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1E" w:rsidRPr="00332DFE" w:rsidRDefault="00462F1E" w:rsidP="00462F1E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П О С Т А Н О В Л Е Н И Е</w:t>
      </w:r>
    </w:p>
    <w:p w:rsidR="00462F1E" w:rsidRPr="00332DFE" w:rsidRDefault="00462F1E" w:rsidP="00462F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:rsidR="00462F1E" w:rsidRDefault="00462F1E" w:rsidP="00462F1E">
      <w:pPr>
        <w:suppressAutoHyphens w:val="0"/>
        <w:rPr>
          <w:sz w:val="28"/>
          <w:szCs w:val="28"/>
          <w:lang w:eastAsia="ru-RU"/>
        </w:rPr>
      </w:pPr>
    </w:p>
    <w:p w:rsidR="00462F1E" w:rsidRDefault="00E45F6B" w:rsidP="00462F1E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 </w:t>
      </w:r>
      <w:proofErr w:type="gramStart"/>
      <w:r>
        <w:rPr>
          <w:sz w:val="28"/>
          <w:szCs w:val="28"/>
          <w:lang w:eastAsia="ru-RU"/>
        </w:rPr>
        <w:t>29.01.2021</w:t>
      </w:r>
      <w:r w:rsidR="00462F1E">
        <w:rPr>
          <w:sz w:val="28"/>
          <w:szCs w:val="28"/>
          <w:lang w:eastAsia="ru-RU"/>
        </w:rPr>
        <w:t xml:space="preserve">  года</w:t>
      </w:r>
      <w:proofErr w:type="gramEnd"/>
      <w:r w:rsidR="00462F1E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                №  11</w:t>
      </w:r>
      <w:r w:rsidR="00462F1E">
        <w:rPr>
          <w:sz w:val="28"/>
          <w:szCs w:val="28"/>
          <w:lang w:eastAsia="ru-RU"/>
        </w:rPr>
        <w:tab/>
      </w:r>
    </w:p>
    <w:p w:rsidR="00462F1E" w:rsidRDefault="00462F1E" w:rsidP="00462F1E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Середа</w:t>
      </w:r>
    </w:p>
    <w:p w:rsidR="00462F1E" w:rsidRDefault="00462F1E" w:rsidP="00462F1E">
      <w:pPr>
        <w:suppressAutoHyphens w:val="0"/>
        <w:rPr>
          <w:b/>
          <w:sz w:val="28"/>
          <w:szCs w:val="28"/>
        </w:rPr>
      </w:pPr>
    </w:p>
    <w:p w:rsidR="00462F1E" w:rsidRPr="000020F1" w:rsidRDefault="00462F1E" w:rsidP="00462F1E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</w:t>
      </w:r>
      <w:r>
        <w:rPr>
          <w:sz w:val="28"/>
          <w:szCs w:val="28"/>
        </w:rPr>
        <w:t>кого поселения от 14.01.2019 № 4 «</w:t>
      </w:r>
      <w:r w:rsidRPr="006425B3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6"/>
          <w:szCs w:val="26"/>
          <w:lang w:eastAsia="en-US"/>
        </w:rPr>
        <w:t xml:space="preserve"> </w:t>
      </w:r>
      <w:r w:rsidRPr="000020F1">
        <w:rPr>
          <w:kern w:val="1"/>
          <w:sz w:val="28"/>
          <w:szCs w:val="28"/>
          <w:lang w:eastAsia="en-US"/>
        </w:rPr>
        <w:t>«Обеспечение безопасности на водных объектах, расположенных на территории Середского сельского поселения Даниловского муниципального района Ярославской области на 2019-2021 годы»</w:t>
      </w:r>
    </w:p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rPr>
          <w:sz w:val="28"/>
          <w:szCs w:val="28"/>
        </w:rPr>
      </w:pPr>
    </w:p>
    <w:p w:rsidR="00462F1E" w:rsidRPr="00A712F4" w:rsidRDefault="00462F1E" w:rsidP="00462F1E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:rsidR="00462F1E" w:rsidRDefault="00462F1E" w:rsidP="00462F1E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2F1E" w:rsidRPr="005A74FF" w:rsidRDefault="00462F1E" w:rsidP="00462F1E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:rsidR="00462F1E" w:rsidRDefault="00462F1E" w:rsidP="00462F1E">
      <w:pPr>
        <w:jc w:val="center"/>
        <w:rPr>
          <w:b/>
          <w:sz w:val="28"/>
          <w:szCs w:val="28"/>
        </w:rPr>
      </w:pPr>
    </w:p>
    <w:p w:rsidR="00462F1E" w:rsidRDefault="00462F1E" w:rsidP="00462F1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Середского сельского поселения от 14.01.2019 № 4 </w:t>
      </w:r>
      <w:r w:rsidRPr="000020F1">
        <w:rPr>
          <w:kern w:val="1"/>
          <w:sz w:val="28"/>
          <w:szCs w:val="28"/>
          <w:lang w:eastAsia="en-US"/>
        </w:rPr>
        <w:t>«Обеспечение безопасности на водных объектах, расположенных на территории Середского сельского поселения Даниловского муниципального района Ярославской области на 2019-2021 годы»</w:t>
      </w:r>
      <w:r>
        <w:rPr>
          <w:kern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62F1E" w:rsidRPr="00966683" w:rsidRDefault="00462F1E" w:rsidP="00462F1E">
      <w:pPr>
        <w:pStyle w:val="a3"/>
        <w:numPr>
          <w:ilvl w:val="1"/>
          <w:numId w:val="1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>
        <w:rPr>
          <w:sz w:val="28"/>
          <w:szCs w:val="28"/>
        </w:rPr>
        <w:t>о поселения от 14.01.2019 г. № 4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:rsidR="00462F1E" w:rsidRPr="00966683" w:rsidRDefault="00462F1E" w:rsidP="00462F1E">
      <w:pPr>
        <w:pStyle w:val="a3"/>
        <w:ind w:left="0"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>.  Контроль за исполнением постановления оставляю за собой.</w:t>
      </w:r>
    </w:p>
    <w:p w:rsidR="00462F1E" w:rsidRPr="00966683" w:rsidRDefault="00462F1E" w:rsidP="00462F1E">
      <w:pPr>
        <w:ind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>.  Постановление вступ</w:t>
      </w:r>
      <w:r w:rsidR="00D15B4A">
        <w:rPr>
          <w:sz w:val="28"/>
          <w:szCs w:val="28"/>
        </w:rPr>
        <w:t xml:space="preserve">ает в силу с момента подписания </w:t>
      </w:r>
      <w:bookmarkStart w:id="0" w:name="_GoBack"/>
      <w:r w:rsidR="00D15B4A">
        <w:rPr>
          <w:sz w:val="28"/>
          <w:szCs w:val="28"/>
        </w:rPr>
        <w:t>и распространения на правоотношения, возникшие с 01.01.2021 года.</w:t>
      </w:r>
    </w:p>
    <w:bookmarkEnd w:id="0"/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Середского </w:t>
      </w:r>
    </w:p>
    <w:p w:rsidR="00462F1E" w:rsidRDefault="00462F1E" w:rsidP="00462F1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rPr>
          <w:sz w:val="28"/>
          <w:szCs w:val="28"/>
        </w:rPr>
      </w:pPr>
    </w:p>
    <w:p w:rsidR="00462F1E" w:rsidRDefault="00462F1E" w:rsidP="00462F1E">
      <w:pPr>
        <w:jc w:val="right"/>
      </w:pPr>
      <w:r w:rsidRPr="00FD617C">
        <w:t xml:space="preserve">                                                                                                                                                           </w:t>
      </w:r>
    </w:p>
    <w:p w:rsidR="00462F1E" w:rsidRDefault="00462F1E" w:rsidP="00462F1E">
      <w:pPr>
        <w:jc w:val="right"/>
      </w:pPr>
    </w:p>
    <w:p w:rsidR="00462F1E" w:rsidRDefault="00462F1E" w:rsidP="00462F1E">
      <w:pPr>
        <w:jc w:val="right"/>
      </w:pPr>
    </w:p>
    <w:p w:rsidR="00462F1E" w:rsidRPr="00FD617C" w:rsidRDefault="00462F1E" w:rsidP="00462F1E">
      <w:pPr>
        <w:jc w:val="right"/>
        <w:rPr>
          <w:color w:val="000000"/>
        </w:rPr>
      </w:pPr>
      <w:r w:rsidRPr="00FD617C">
        <w:t>Приложение № 1</w:t>
      </w:r>
    </w:p>
    <w:p w:rsidR="00462F1E" w:rsidRPr="00FD617C" w:rsidRDefault="00462F1E" w:rsidP="00462F1E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bCs/>
            <w:color w:val="000000"/>
          </w:rPr>
          <w:t>постановлению</w:t>
        </w:r>
      </w:hyperlink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Администрации </w:t>
      </w:r>
    </w:p>
    <w:p w:rsidR="00462F1E" w:rsidRPr="00FD617C" w:rsidRDefault="00462F1E" w:rsidP="00462F1E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                 Середского</w:t>
      </w:r>
      <w:r w:rsidRPr="00FD617C">
        <w:rPr>
          <w:bCs/>
          <w:color w:val="000000"/>
        </w:rPr>
        <w:t xml:space="preserve"> сельского поселения </w:t>
      </w:r>
    </w:p>
    <w:p w:rsidR="00462F1E" w:rsidRPr="00FD617C" w:rsidRDefault="00462F1E" w:rsidP="00462F1E">
      <w:pPr>
        <w:jc w:val="right"/>
        <w:rPr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муниципального района </w:t>
      </w:r>
    </w:p>
    <w:p w:rsidR="00462F1E" w:rsidRDefault="00462F1E" w:rsidP="00462F1E">
      <w:pPr>
        <w:jc w:val="right"/>
        <w:rPr>
          <w:color w:val="000000"/>
        </w:rPr>
      </w:pPr>
      <w:r>
        <w:rPr>
          <w:bCs/>
          <w:color w:val="000000"/>
        </w:rPr>
        <w:t>Ярославской</w:t>
      </w:r>
      <w:r w:rsidRPr="00FD617C">
        <w:rPr>
          <w:bCs/>
          <w:color w:val="000000"/>
        </w:rPr>
        <w:t xml:space="preserve"> области</w:t>
      </w:r>
      <w:r w:rsidRPr="00FD617C">
        <w:rPr>
          <w:color w:val="000000"/>
        </w:rPr>
        <w:t xml:space="preserve"> </w:t>
      </w:r>
    </w:p>
    <w:p w:rsidR="00462F1E" w:rsidRPr="00FD617C" w:rsidRDefault="00462F1E" w:rsidP="00462F1E">
      <w:pPr>
        <w:jc w:val="right"/>
        <w:rPr>
          <w:color w:val="000000"/>
        </w:rPr>
      </w:pPr>
      <w:r w:rsidRPr="00FD617C">
        <w:rPr>
          <w:bCs/>
          <w:color w:val="000000"/>
        </w:rPr>
        <w:t>от</w:t>
      </w:r>
      <w:r w:rsidR="00E45F6B">
        <w:rPr>
          <w:bCs/>
          <w:color w:val="000000"/>
        </w:rPr>
        <w:t xml:space="preserve"> 29.01.2021 г. № 11</w:t>
      </w:r>
      <w:r w:rsidRPr="00FD617C">
        <w:rPr>
          <w:bCs/>
          <w:color w:val="000000"/>
        </w:rPr>
        <w:t xml:space="preserve"> </w:t>
      </w:r>
    </w:p>
    <w:p w:rsidR="00462F1E" w:rsidRPr="00FD617C" w:rsidRDefault="00462F1E" w:rsidP="00462F1E">
      <w:pPr>
        <w:jc w:val="center"/>
        <w:rPr>
          <w:rFonts w:eastAsia="Calibri"/>
          <w:color w:val="000000"/>
          <w:lang w:eastAsia="en-US"/>
        </w:rPr>
      </w:pPr>
    </w:p>
    <w:p w:rsidR="00462F1E" w:rsidRPr="00FD617C" w:rsidRDefault="00462F1E" w:rsidP="00462F1E">
      <w:pPr>
        <w:jc w:val="right"/>
        <w:rPr>
          <w:b/>
        </w:rPr>
      </w:pPr>
    </w:p>
    <w:p w:rsidR="00462F1E" w:rsidRPr="00FD617C" w:rsidRDefault="00462F1E" w:rsidP="00462F1E">
      <w:pPr>
        <w:jc w:val="center"/>
        <w:rPr>
          <w:b/>
        </w:rPr>
      </w:pPr>
    </w:p>
    <w:p w:rsidR="00462F1E" w:rsidRPr="00FD617C" w:rsidRDefault="00462F1E" w:rsidP="00462F1E">
      <w:pPr>
        <w:jc w:val="center"/>
        <w:rPr>
          <w:b/>
        </w:rPr>
      </w:pPr>
      <w:r w:rsidRPr="00FD617C">
        <w:rPr>
          <w:b/>
        </w:rPr>
        <w:t xml:space="preserve">Муниципальная программа </w:t>
      </w:r>
    </w:p>
    <w:p w:rsidR="00462F1E" w:rsidRPr="00FD617C" w:rsidRDefault="00462F1E" w:rsidP="00462F1E">
      <w:pPr>
        <w:jc w:val="center"/>
        <w:rPr>
          <w:b/>
        </w:rPr>
      </w:pPr>
      <w:r w:rsidRPr="00FD617C">
        <w:rPr>
          <w:b/>
        </w:rPr>
        <w:t xml:space="preserve">«Обеспечение безопасности граждан на водных объектах расположенных </w:t>
      </w:r>
    </w:p>
    <w:p w:rsidR="00462F1E" w:rsidRPr="00FD617C" w:rsidRDefault="00462F1E" w:rsidP="00462F1E">
      <w:pPr>
        <w:jc w:val="center"/>
        <w:rPr>
          <w:b/>
        </w:rPr>
      </w:pPr>
      <w:r w:rsidRPr="00FD617C">
        <w:rPr>
          <w:b/>
        </w:rPr>
        <w:t xml:space="preserve">на территории </w:t>
      </w:r>
      <w:r>
        <w:rPr>
          <w:b/>
        </w:rPr>
        <w:t>Середского</w:t>
      </w:r>
      <w:r w:rsidRPr="00FD617C">
        <w:rPr>
          <w:b/>
        </w:rPr>
        <w:t xml:space="preserve"> сельского поселения Даниловского муниципального р</w:t>
      </w:r>
      <w:r>
        <w:rPr>
          <w:b/>
        </w:rPr>
        <w:t>айона Ярославской области на 2019-2021</w:t>
      </w:r>
      <w:r w:rsidRPr="00FD617C">
        <w:rPr>
          <w:b/>
        </w:rPr>
        <w:t xml:space="preserve"> год</w:t>
      </w:r>
      <w:r>
        <w:rPr>
          <w:b/>
        </w:rPr>
        <w:t>ы</w:t>
      </w:r>
      <w:r w:rsidRPr="00FD617C">
        <w:rPr>
          <w:b/>
        </w:rPr>
        <w:t>»</w:t>
      </w:r>
    </w:p>
    <w:p w:rsidR="00462F1E" w:rsidRPr="00FD617C" w:rsidRDefault="00462F1E" w:rsidP="00462F1E">
      <w:pPr>
        <w:jc w:val="center"/>
        <w:rPr>
          <w:b/>
        </w:rPr>
      </w:pPr>
    </w:p>
    <w:p w:rsidR="00462F1E" w:rsidRPr="00FD617C" w:rsidRDefault="00462F1E" w:rsidP="00462F1E">
      <w:pPr>
        <w:jc w:val="center"/>
        <w:rPr>
          <w:b/>
          <w:bCs/>
        </w:rPr>
      </w:pPr>
      <w:r w:rsidRPr="00FD617C">
        <w:rPr>
          <w:b/>
          <w:bCs/>
        </w:rPr>
        <w:t>ПАСПОРТ ПРОГРАММЫ</w:t>
      </w:r>
    </w:p>
    <w:p w:rsidR="00462F1E" w:rsidRPr="00FD617C" w:rsidRDefault="00462F1E" w:rsidP="00462F1E">
      <w:pPr>
        <w:jc w:val="center"/>
        <w:rPr>
          <w:b/>
          <w:bCs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9"/>
        <w:gridCol w:w="6782"/>
      </w:tblGrid>
      <w:tr w:rsidR="00462F1E" w:rsidRPr="00FD617C" w:rsidTr="0028282A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spacing w:val="2"/>
              </w:rPr>
              <w:t>Середского</w:t>
            </w:r>
            <w:r w:rsidRPr="00FD617C">
              <w:rPr>
                <w:spacing w:val="2"/>
              </w:rPr>
              <w:t xml:space="preserve"> сельского поселения Даниловского муниципального р</w:t>
            </w:r>
            <w:r>
              <w:rPr>
                <w:spacing w:val="2"/>
              </w:rPr>
              <w:t>айона Ярославской области на 2019-2021</w:t>
            </w:r>
            <w:r w:rsidRPr="00FD617C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</w:t>
            </w:r>
            <w:r w:rsidRPr="00FD617C">
              <w:rPr>
                <w:spacing w:val="2"/>
              </w:rPr>
              <w:t>»</w:t>
            </w:r>
          </w:p>
        </w:tc>
      </w:tr>
      <w:tr w:rsidR="00462F1E" w:rsidRPr="00FD617C" w:rsidTr="0028282A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1E" w:rsidRPr="00EF318A" w:rsidRDefault="00462F1E" w:rsidP="0028282A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1E" w:rsidRPr="00EF318A" w:rsidRDefault="00462F1E" w:rsidP="0028282A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Середского сельского поселения </w:t>
            </w:r>
            <w:r w:rsidRPr="004F0C14">
              <w:t>Даниловского муниципального района Ярославской области</w:t>
            </w:r>
          </w:p>
        </w:tc>
      </w:tr>
      <w:tr w:rsidR="00462F1E" w:rsidRPr="00FD617C" w:rsidTr="0028282A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F1E" w:rsidRPr="004F0C14" w:rsidRDefault="00462F1E" w:rsidP="0028282A">
            <w:proofErr w:type="gramStart"/>
            <w:r w:rsidRPr="004F0C14">
              <w:t>Заказчик  Программы</w:t>
            </w:r>
            <w:proofErr w:type="gramEnd"/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62F1E" w:rsidRPr="00FD617C" w:rsidTr="0028282A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62F1E" w:rsidRPr="00FD617C" w:rsidTr="0028282A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62F1E" w:rsidRPr="00FD617C" w:rsidTr="0028282A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 w:rsidRPr="004F0C14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462F1E" w:rsidRPr="00FD617C" w:rsidTr="0028282A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pPr>
              <w:spacing w:after="200" w:line="276" w:lineRule="auto"/>
              <w:contextualSpacing/>
            </w:pPr>
            <w:r w:rsidRPr="00EF318A">
              <w:rPr>
                <w:lang w:eastAsia="en-US"/>
              </w:rPr>
              <w:t xml:space="preserve">Цели </w:t>
            </w:r>
            <w:r>
              <w:rPr>
                <w:lang w:eastAsia="en-US"/>
              </w:rPr>
              <w:t xml:space="preserve">и задачи </w:t>
            </w:r>
            <w:r w:rsidRPr="00EF318A">
              <w:rPr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4F0C14" w:rsidRDefault="00462F1E" w:rsidP="0028282A">
            <w:r>
              <w:rPr>
                <w:color w:val="000000"/>
                <w:kern w:val="1"/>
                <w:lang w:eastAsia="en-US"/>
              </w:rPr>
              <w:t>Цели:</w:t>
            </w:r>
            <w:r w:rsidRPr="00FD617C">
              <w:rPr>
                <w:bCs/>
                <w:color w:val="000000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462F1E" w:rsidRPr="00FD617C" w:rsidTr="0028282A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Pr="00EF318A" w:rsidRDefault="00462F1E" w:rsidP="0028282A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1E" w:rsidRDefault="00462F1E" w:rsidP="0028282A">
            <w:pPr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Задачи: </w:t>
            </w:r>
          </w:p>
          <w:p w:rsidR="00462F1E" w:rsidRPr="00FD617C" w:rsidRDefault="00462F1E" w:rsidP="0028282A">
            <w:pPr>
              <w:rPr>
                <w:bCs/>
                <w:color w:val="000000"/>
              </w:rPr>
            </w:pPr>
            <w:r w:rsidRPr="00FD617C">
              <w:rPr>
                <w:bCs/>
                <w:color w:val="000000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462F1E" w:rsidRDefault="00462F1E" w:rsidP="0028282A">
            <w:pPr>
              <w:rPr>
                <w:color w:val="000000"/>
                <w:kern w:val="1"/>
                <w:lang w:eastAsia="en-US"/>
              </w:rPr>
            </w:pPr>
            <w:r w:rsidRPr="00FD617C">
              <w:rPr>
                <w:bCs/>
                <w:color w:val="000000"/>
              </w:rPr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</w:tr>
      <w:tr w:rsidR="00462F1E" w:rsidRPr="00FD617C" w:rsidTr="0028282A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 w:rsidRPr="00034999"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2019-2021 гг.</w:t>
            </w:r>
          </w:p>
        </w:tc>
      </w:tr>
      <w:tr w:rsidR="00462F1E" w:rsidRPr="00FD617C" w:rsidTr="0028282A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1E" w:rsidRPr="0011099A" w:rsidRDefault="00462F1E" w:rsidP="0028282A">
            <w:pPr>
              <w:contextualSpacing/>
              <w:rPr>
                <w:lang w:eastAsia="en-US"/>
              </w:rPr>
            </w:pPr>
            <w:r w:rsidRPr="00034999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1E" w:rsidRPr="0011099A" w:rsidRDefault="00462F1E" w:rsidP="0028282A">
            <w:r w:rsidRPr="0011099A">
              <w:t xml:space="preserve">всего средств местного бюджета - </w:t>
            </w:r>
            <w:r>
              <w:t>60</w:t>
            </w:r>
            <w:r w:rsidRPr="0011099A">
              <w:t>,0 тыс. руб.,</w:t>
            </w:r>
          </w:p>
          <w:p w:rsidR="00462F1E" w:rsidRPr="0011099A" w:rsidRDefault="00462F1E" w:rsidP="0028282A">
            <w:r w:rsidRPr="0011099A">
              <w:t>в т.ч. по годам:</w:t>
            </w:r>
          </w:p>
          <w:p w:rsidR="00462F1E" w:rsidRDefault="00462F1E" w:rsidP="0028282A">
            <w:pPr>
              <w:spacing w:before="30" w:after="30"/>
            </w:pPr>
            <w:r>
              <w:t>2019</w:t>
            </w:r>
            <w:r w:rsidRPr="0011099A">
              <w:t xml:space="preserve"> – </w:t>
            </w:r>
            <w:r>
              <w:t>20</w:t>
            </w:r>
            <w:r w:rsidRPr="0011099A">
              <w:t>,0 тыс. руб.;</w:t>
            </w:r>
          </w:p>
          <w:p w:rsidR="00462F1E" w:rsidRDefault="00462F1E" w:rsidP="0028282A">
            <w:pPr>
              <w:spacing w:before="30" w:after="30"/>
            </w:pPr>
            <w:r>
              <w:t>2020 -  20,0 тыс. руб.;</w:t>
            </w:r>
          </w:p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>
              <w:t>2021 – 20,0 тыс. руб.</w:t>
            </w:r>
          </w:p>
        </w:tc>
      </w:tr>
      <w:tr w:rsidR="00462F1E" w:rsidRPr="00FD617C" w:rsidTr="0028282A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 w:rsidRPr="00993F2D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462F1E" w:rsidRPr="00FD617C" w:rsidTr="0028282A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  <w:r>
              <w:t>Контроль за исполнением П</w:t>
            </w:r>
            <w:r w:rsidRPr="00993F2D"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2F1E" w:rsidRDefault="00462F1E" w:rsidP="0028282A">
            <w:pPr>
              <w:snapToGrid w:val="0"/>
            </w:pPr>
            <w:r w:rsidRPr="002A33DE">
              <w:t xml:space="preserve">Администрация Середского сельского поселения </w:t>
            </w:r>
            <w:r>
              <w:t xml:space="preserve">Даниловского </w:t>
            </w:r>
            <w:r w:rsidRPr="002A33DE">
              <w:t xml:space="preserve">муниципального района Ярославской области; тел. </w:t>
            </w:r>
          </w:p>
          <w:p w:rsidR="00462F1E" w:rsidRPr="002A33DE" w:rsidRDefault="00462F1E" w:rsidP="0028282A">
            <w:pPr>
              <w:snapToGrid w:val="0"/>
            </w:pPr>
            <w:r>
              <w:t>(48538) 35</w:t>
            </w:r>
            <w:r w:rsidRPr="002A33DE">
              <w:t>-</w:t>
            </w:r>
            <w:r>
              <w:t>1-31</w:t>
            </w:r>
            <w:r w:rsidRPr="002A33DE">
              <w:t>, Муниципальный совет.</w:t>
            </w:r>
          </w:p>
          <w:p w:rsidR="00462F1E" w:rsidRPr="00FD617C" w:rsidRDefault="00462F1E" w:rsidP="0028282A">
            <w:pPr>
              <w:spacing w:before="30" w:after="30"/>
              <w:rPr>
                <w:spacing w:val="2"/>
              </w:rPr>
            </w:pPr>
          </w:p>
        </w:tc>
      </w:tr>
    </w:tbl>
    <w:p w:rsidR="00462F1E" w:rsidRPr="00FD617C" w:rsidRDefault="00462F1E" w:rsidP="00462F1E">
      <w:pPr>
        <w:rPr>
          <w:bCs/>
          <w:color w:val="000000"/>
        </w:rPr>
      </w:pPr>
    </w:p>
    <w:p w:rsidR="00462F1E" w:rsidRPr="00FD617C" w:rsidRDefault="00462F1E" w:rsidP="00462F1E">
      <w:pPr>
        <w:rPr>
          <w:bCs/>
          <w:color w:val="000000"/>
        </w:rPr>
      </w:pPr>
    </w:p>
    <w:p w:rsidR="00462F1E" w:rsidRPr="00FD617C" w:rsidRDefault="00462F1E" w:rsidP="00462F1E">
      <w:pPr>
        <w:rPr>
          <w:bCs/>
          <w:color w:val="000000"/>
        </w:rPr>
      </w:pPr>
    </w:p>
    <w:p w:rsidR="00462F1E" w:rsidRPr="000F0772" w:rsidRDefault="00462F1E" w:rsidP="00462F1E">
      <w:pPr>
        <w:jc w:val="center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b/>
          <w:sz w:val="28"/>
          <w:szCs w:val="28"/>
        </w:rPr>
        <w:t>программными методами</w:t>
      </w:r>
    </w:p>
    <w:p w:rsidR="00462F1E" w:rsidRPr="00FD617C" w:rsidRDefault="00462F1E" w:rsidP="00462F1E">
      <w:pPr>
        <w:ind w:left="720"/>
        <w:rPr>
          <w:b/>
          <w:bCs/>
          <w:color w:val="000000"/>
        </w:rPr>
      </w:pP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</w:t>
      </w:r>
      <w:r w:rsidRPr="00FD617C">
        <w:rPr>
          <w:bCs/>
          <w:color w:val="000000"/>
        </w:rPr>
        <w:lastRenderedPageBreak/>
        <w:t xml:space="preserve">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462F1E" w:rsidRPr="00FD617C" w:rsidRDefault="00462F1E" w:rsidP="00462F1E">
      <w:pPr>
        <w:jc w:val="both"/>
        <w:rPr>
          <w:bCs/>
          <w:color w:val="000000"/>
        </w:rPr>
      </w:pPr>
    </w:p>
    <w:p w:rsidR="00462F1E" w:rsidRPr="000F0772" w:rsidRDefault="00462F1E" w:rsidP="00462F1E">
      <w:pPr>
        <w:ind w:firstLine="567"/>
        <w:jc w:val="both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>2.  Основные цели и задачи Программы</w:t>
      </w:r>
    </w:p>
    <w:p w:rsidR="00462F1E" w:rsidRPr="00FD617C" w:rsidRDefault="00462F1E" w:rsidP="00462F1E">
      <w:pPr>
        <w:ind w:left="720"/>
        <w:jc w:val="both"/>
        <w:rPr>
          <w:b/>
          <w:bCs/>
          <w:color w:val="000000"/>
        </w:rPr>
      </w:pP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462F1E" w:rsidRPr="00FD617C" w:rsidRDefault="00462F1E" w:rsidP="00462F1E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Достижение поставленной цели предполагает решение следующих задач:</w:t>
      </w:r>
    </w:p>
    <w:p w:rsidR="00462F1E" w:rsidRPr="00FD617C" w:rsidRDefault="00462F1E" w:rsidP="00462F1E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462F1E" w:rsidRPr="00FD617C" w:rsidRDefault="00462F1E" w:rsidP="00462F1E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:rsidR="00462F1E" w:rsidRPr="00FD617C" w:rsidRDefault="00462F1E" w:rsidP="00462F1E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            </w:t>
      </w:r>
    </w:p>
    <w:p w:rsidR="00462F1E" w:rsidRDefault="00462F1E" w:rsidP="00462F1E">
      <w:pPr>
        <w:jc w:val="both"/>
        <w:rPr>
          <w:b/>
          <w:sz w:val="28"/>
          <w:szCs w:val="28"/>
        </w:rPr>
      </w:pPr>
      <w:r w:rsidRPr="009E5808">
        <w:rPr>
          <w:b/>
          <w:sz w:val="28"/>
          <w:szCs w:val="28"/>
        </w:rPr>
        <w:t xml:space="preserve">3. Перечень мероприятий </w:t>
      </w:r>
      <w:proofErr w:type="gramStart"/>
      <w:r w:rsidRPr="009E5808">
        <w:rPr>
          <w:b/>
          <w:sz w:val="28"/>
          <w:szCs w:val="28"/>
        </w:rPr>
        <w:t>муниципальной  Программы</w:t>
      </w:r>
      <w:proofErr w:type="gramEnd"/>
    </w:p>
    <w:p w:rsidR="00462F1E" w:rsidRPr="00FD617C" w:rsidRDefault="00462F1E" w:rsidP="00462F1E">
      <w:pPr>
        <w:jc w:val="both"/>
        <w:rPr>
          <w:bCs/>
          <w:color w:val="000000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992"/>
        <w:gridCol w:w="567"/>
        <w:gridCol w:w="851"/>
        <w:gridCol w:w="851"/>
        <w:gridCol w:w="852"/>
        <w:gridCol w:w="992"/>
        <w:gridCol w:w="1808"/>
      </w:tblGrid>
      <w:tr w:rsidR="00462F1E" w:rsidRPr="00521536" w:rsidTr="0028282A">
        <w:tc>
          <w:tcPr>
            <w:tcW w:w="534" w:type="dxa"/>
            <w:vMerge w:val="restart"/>
          </w:tcPr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21536"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 xml:space="preserve"> </w:t>
            </w:r>
            <w:r w:rsidRPr="00521536">
              <w:rPr>
                <w:lang w:eastAsia="en-US"/>
              </w:rPr>
              <w:t xml:space="preserve">ник </w:t>
            </w:r>
            <w:proofErr w:type="spellStart"/>
            <w:r w:rsidRPr="00521536">
              <w:rPr>
                <w:lang w:eastAsia="en-US"/>
              </w:rPr>
              <w:t>финанси</w:t>
            </w:r>
            <w:proofErr w:type="spell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120" w:type="dxa"/>
            <w:gridSpan w:val="4"/>
          </w:tcPr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lang w:eastAsia="en-US"/>
              </w:rPr>
              <w:t>тыс.руб</w:t>
            </w:r>
            <w:proofErr w:type="spellEnd"/>
            <w:r w:rsidRPr="00521536"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Ожидаемый результат, </w:t>
            </w:r>
          </w:p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462F1E" w:rsidRPr="00521536" w:rsidRDefault="00462F1E" w:rsidP="0028282A">
            <w:pPr>
              <w:jc w:val="both"/>
            </w:pPr>
            <w:r w:rsidRPr="00521536">
              <w:t>Исполнитель мероприятия</w:t>
            </w:r>
          </w:p>
          <w:p w:rsidR="00462F1E" w:rsidRPr="00521536" w:rsidRDefault="00462F1E" w:rsidP="0028282A">
            <w:pPr>
              <w:contextualSpacing/>
              <w:jc w:val="both"/>
              <w:rPr>
                <w:lang w:eastAsia="en-US"/>
              </w:rPr>
            </w:pPr>
          </w:p>
        </w:tc>
      </w:tr>
      <w:tr w:rsidR="00462F1E" w:rsidRPr="00521536" w:rsidTr="0028282A">
        <w:tc>
          <w:tcPr>
            <w:tcW w:w="534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2126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992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567" w:type="dxa"/>
            <w:vMerge w:val="restart"/>
          </w:tcPr>
          <w:p w:rsidR="00462F1E" w:rsidRPr="00521536" w:rsidRDefault="00462F1E" w:rsidP="0028282A">
            <w:pPr>
              <w:jc w:val="both"/>
            </w:pPr>
            <w:r w:rsidRPr="00521536">
              <w:t>всего</w:t>
            </w:r>
          </w:p>
        </w:tc>
        <w:tc>
          <w:tcPr>
            <w:tcW w:w="2553" w:type="dxa"/>
            <w:gridSpan w:val="3"/>
          </w:tcPr>
          <w:p w:rsidR="00462F1E" w:rsidRPr="00521536" w:rsidRDefault="00462F1E" w:rsidP="0028282A">
            <w:pPr>
              <w:jc w:val="both"/>
            </w:pPr>
            <w:r w:rsidRPr="00521536">
              <w:t>в т.ч. по годам реализации</w:t>
            </w:r>
          </w:p>
        </w:tc>
        <w:tc>
          <w:tcPr>
            <w:tcW w:w="992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1808" w:type="dxa"/>
            <w:vMerge/>
          </w:tcPr>
          <w:p w:rsidR="00462F1E" w:rsidRPr="00521536" w:rsidRDefault="00462F1E" w:rsidP="0028282A">
            <w:pPr>
              <w:jc w:val="both"/>
            </w:pPr>
          </w:p>
        </w:tc>
      </w:tr>
      <w:tr w:rsidR="00462F1E" w:rsidRPr="00521536" w:rsidTr="0028282A">
        <w:tc>
          <w:tcPr>
            <w:tcW w:w="534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2126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992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567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851" w:type="dxa"/>
          </w:tcPr>
          <w:p w:rsidR="00462F1E" w:rsidRPr="001007ED" w:rsidRDefault="00462F1E" w:rsidP="00282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Pr="001007ED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462F1E" w:rsidRPr="001007ED" w:rsidRDefault="00462F1E" w:rsidP="00282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852" w:type="dxa"/>
          </w:tcPr>
          <w:p w:rsidR="00462F1E" w:rsidRPr="001007ED" w:rsidRDefault="00462F1E" w:rsidP="002828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1808" w:type="dxa"/>
            <w:vMerge/>
          </w:tcPr>
          <w:p w:rsidR="00462F1E" w:rsidRPr="00521536" w:rsidRDefault="00462F1E" w:rsidP="0028282A">
            <w:pPr>
              <w:jc w:val="both"/>
            </w:pPr>
          </w:p>
        </w:tc>
      </w:tr>
      <w:tr w:rsidR="00462F1E" w:rsidRPr="00521536" w:rsidTr="0028282A">
        <w:tc>
          <w:tcPr>
            <w:tcW w:w="534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462F1E" w:rsidRPr="00521536" w:rsidRDefault="00462F1E" w:rsidP="0028282A">
            <w:pPr>
              <w:tabs>
                <w:tab w:val="left" w:pos="255"/>
                <w:tab w:val="center" w:pos="370"/>
              </w:tabs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2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8</w:t>
            </w:r>
          </w:p>
        </w:tc>
        <w:tc>
          <w:tcPr>
            <w:tcW w:w="1808" w:type="dxa"/>
          </w:tcPr>
          <w:p w:rsidR="00462F1E" w:rsidRPr="00521536" w:rsidRDefault="00462F1E" w:rsidP="0028282A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9</w:t>
            </w:r>
          </w:p>
        </w:tc>
      </w:tr>
      <w:tr w:rsidR="00462F1E" w:rsidRPr="00521536" w:rsidTr="0028282A">
        <w:tc>
          <w:tcPr>
            <w:tcW w:w="534" w:type="dxa"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2126" w:type="dxa"/>
          </w:tcPr>
          <w:p w:rsidR="00462F1E" w:rsidRPr="00521536" w:rsidRDefault="00462F1E" w:rsidP="0028282A">
            <w:pPr>
              <w:jc w:val="both"/>
              <w:rPr>
                <w:color w:val="000000"/>
                <w:lang w:eastAsia="en-US"/>
              </w:rPr>
            </w:pPr>
            <w:r w:rsidRPr="00521536">
              <w:rPr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color w:val="000000"/>
                <w:lang w:eastAsia="en-US"/>
              </w:rPr>
              <w:t>, размещение информации в СМИ</w:t>
            </w:r>
          </w:p>
          <w:p w:rsidR="00462F1E" w:rsidRPr="00521536" w:rsidRDefault="00462F1E" w:rsidP="0028282A">
            <w:pPr>
              <w:jc w:val="both"/>
            </w:pPr>
            <w:r w:rsidRPr="00521536">
              <w:rPr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:rsidR="00462F1E" w:rsidRPr="00521536" w:rsidRDefault="00462F1E" w:rsidP="0028282A">
            <w:pPr>
              <w:jc w:val="both"/>
            </w:pPr>
            <w:r w:rsidRPr="00521536">
              <w:rPr>
                <w:lang w:eastAsia="en-US"/>
              </w:rPr>
              <w:t>Мест</w:t>
            </w:r>
            <w:r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ный</w:t>
            </w:r>
            <w:proofErr w:type="spellEnd"/>
            <w:r w:rsidRPr="00521536">
              <w:rPr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:rsidR="00462F1E" w:rsidRPr="00521536" w:rsidRDefault="00462F1E" w:rsidP="0028282A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462F1E" w:rsidRPr="00521536" w:rsidRDefault="00462F1E" w:rsidP="0028282A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62F1E" w:rsidRPr="00521536" w:rsidRDefault="00462F1E" w:rsidP="0028282A">
            <w:pPr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462F1E" w:rsidRPr="00521536" w:rsidRDefault="00462F1E" w:rsidP="0028282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62F1E" w:rsidRPr="00521536" w:rsidRDefault="00462F1E" w:rsidP="0028282A">
            <w:pPr>
              <w:jc w:val="both"/>
            </w:pPr>
            <w:r w:rsidRPr="00521536">
              <w:t>100,0</w:t>
            </w:r>
          </w:p>
        </w:tc>
        <w:tc>
          <w:tcPr>
            <w:tcW w:w="1808" w:type="dxa"/>
          </w:tcPr>
          <w:p w:rsidR="00462F1E" w:rsidRPr="00521536" w:rsidRDefault="00462F1E" w:rsidP="0028282A">
            <w:pPr>
              <w:jc w:val="both"/>
            </w:pPr>
            <w:r w:rsidRPr="00521536">
              <w:t xml:space="preserve">Администрация Середского сельского </w:t>
            </w:r>
          </w:p>
          <w:p w:rsidR="00462F1E" w:rsidRPr="00521536" w:rsidRDefault="00462F1E" w:rsidP="0028282A">
            <w:pPr>
              <w:jc w:val="both"/>
            </w:pPr>
            <w:r w:rsidRPr="00521536">
              <w:t>поселения</w:t>
            </w:r>
          </w:p>
        </w:tc>
      </w:tr>
      <w:tr w:rsidR="00462F1E" w:rsidRPr="00521536" w:rsidTr="0028282A">
        <w:tc>
          <w:tcPr>
            <w:tcW w:w="534" w:type="dxa"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2126" w:type="dxa"/>
          </w:tcPr>
          <w:p w:rsidR="00462F1E" w:rsidRPr="001007ED" w:rsidRDefault="00462F1E" w:rsidP="0028282A">
            <w:pPr>
              <w:contextualSpacing/>
              <w:jc w:val="both"/>
              <w:rPr>
                <w:b/>
                <w:lang w:eastAsia="en-US"/>
              </w:rPr>
            </w:pPr>
            <w:r w:rsidRPr="001007ED"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462F1E" w:rsidRPr="001007ED" w:rsidRDefault="00462F1E" w:rsidP="002828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2F1E" w:rsidRPr="001007ED" w:rsidRDefault="00462F1E" w:rsidP="002828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462F1E" w:rsidRPr="001007ED" w:rsidRDefault="00462F1E" w:rsidP="0028282A">
            <w:pPr>
              <w:jc w:val="center"/>
              <w:rPr>
                <w:b/>
              </w:rPr>
            </w:pPr>
            <w:r w:rsidRPr="001007ED">
              <w:rPr>
                <w:b/>
              </w:rPr>
              <w:t>20</w:t>
            </w:r>
          </w:p>
        </w:tc>
        <w:tc>
          <w:tcPr>
            <w:tcW w:w="851" w:type="dxa"/>
          </w:tcPr>
          <w:p w:rsidR="00462F1E" w:rsidRPr="001007ED" w:rsidRDefault="00462F1E" w:rsidP="002828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462F1E" w:rsidRPr="001007ED" w:rsidRDefault="00462F1E" w:rsidP="002828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07ED">
              <w:rPr>
                <w:b/>
              </w:rPr>
              <w:t>0</w:t>
            </w:r>
          </w:p>
        </w:tc>
        <w:tc>
          <w:tcPr>
            <w:tcW w:w="992" w:type="dxa"/>
          </w:tcPr>
          <w:p w:rsidR="00462F1E" w:rsidRPr="00521536" w:rsidRDefault="00462F1E" w:rsidP="0028282A">
            <w:pPr>
              <w:jc w:val="both"/>
            </w:pPr>
          </w:p>
        </w:tc>
        <w:tc>
          <w:tcPr>
            <w:tcW w:w="1808" w:type="dxa"/>
          </w:tcPr>
          <w:p w:rsidR="00462F1E" w:rsidRPr="00521536" w:rsidRDefault="00462F1E" w:rsidP="0028282A">
            <w:pPr>
              <w:jc w:val="both"/>
            </w:pPr>
          </w:p>
        </w:tc>
      </w:tr>
    </w:tbl>
    <w:p w:rsidR="00462F1E" w:rsidRPr="00FD617C" w:rsidRDefault="00462F1E" w:rsidP="00462F1E">
      <w:pPr>
        <w:jc w:val="both"/>
        <w:rPr>
          <w:b/>
          <w:bCs/>
          <w:color w:val="000000"/>
        </w:rPr>
      </w:pPr>
    </w:p>
    <w:p w:rsidR="00462F1E" w:rsidRDefault="00462F1E" w:rsidP="00462F1E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 xml:space="preserve">4. </w:t>
      </w:r>
      <w:proofErr w:type="gramStart"/>
      <w:r w:rsidRPr="00521536">
        <w:rPr>
          <w:b/>
          <w:sz w:val="28"/>
          <w:szCs w:val="28"/>
        </w:rPr>
        <w:t>Оценка  эффективности</w:t>
      </w:r>
      <w:proofErr w:type="gramEnd"/>
      <w:r w:rsidRPr="00521536">
        <w:rPr>
          <w:b/>
          <w:sz w:val="28"/>
          <w:szCs w:val="28"/>
        </w:rPr>
        <w:t xml:space="preserve">  Программы</w:t>
      </w:r>
      <w:r>
        <w:rPr>
          <w:b/>
          <w:sz w:val="28"/>
          <w:szCs w:val="28"/>
        </w:rPr>
        <w:t>.</w:t>
      </w:r>
    </w:p>
    <w:p w:rsidR="00462F1E" w:rsidRPr="00521536" w:rsidRDefault="00462F1E" w:rsidP="00462F1E">
      <w:pPr>
        <w:ind w:left="360"/>
        <w:jc w:val="both"/>
        <w:rPr>
          <w:b/>
          <w:sz w:val="28"/>
          <w:szCs w:val="28"/>
        </w:rPr>
      </w:pPr>
    </w:p>
    <w:p w:rsidR="00462F1E" w:rsidRPr="00521536" w:rsidRDefault="00462F1E" w:rsidP="00462F1E">
      <w:pPr>
        <w:ind w:firstLine="360"/>
        <w:jc w:val="both"/>
      </w:pPr>
      <w:r w:rsidRPr="00521536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62F1E" w:rsidRPr="00521536" w:rsidRDefault="00462F1E" w:rsidP="00462F1E">
      <w:pPr>
        <w:ind w:firstLine="360"/>
        <w:jc w:val="both"/>
      </w:pPr>
      <w:proofErr w:type="gramStart"/>
      <w:r w:rsidRPr="00521536">
        <w:t>Успешная  реализации</w:t>
      </w:r>
      <w:proofErr w:type="gramEnd"/>
      <w:r w:rsidRPr="00521536">
        <w:t xml:space="preserve"> Программы позволит:</w:t>
      </w:r>
    </w:p>
    <w:p w:rsidR="00462F1E" w:rsidRPr="00FD617C" w:rsidRDefault="00462F1E" w:rsidP="00462F1E">
      <w:pPr>
        <w:ind w:firstLine="360"/>
        <w:jc w:val="both"/>
      </w:pPr>
      <w:r>
        <w:rPr>
          <w:bCs/>
          <w:color w:val="000000"/>
        </w:rPr>
        <w:lastRenderedPageBreak/>
        <w:t xml:space="preserve">- развить систему </w:t>
      </w:r>
      <w:r w:rsidRPr="00FD617C">
        <w:rPr>
          <w:bCs/>
          <w:color w:val="000000"/>
        </w:rPr>
        <w:t>защищенности населения и обе</w:t>
      </w:r>
      <w:r>
        <w:rPr>
          <w:bCs/>
          <w:color w:val="000000"/>
        </w:rPr>
        <w:t xml:space="preserve">спечение безопасности на водных </w:t>
      </w:r>
      <w:r w:rsidRPr="00FD617C">
        <w:rPr>
          <w:bCs/>
          <w:color w:val="000000"/>
        </w:rPr>
        <w:t>объектах сельского поселения</w:t>
      </w:r>
      <w:r>
        <w:rPr>
          <w:bCs/>
          <w:color w:val="000000"/>
        </w:rPr>
        <w:t xml:space="preserve"> расположенных на территории Середского сельского поселения.</w:t>
      </w:r>
    </w:p>
    <w:p w:rsidR="00462F1E" w:rsidRPr="00FD617C" w:rsidRDefault="00462F1E" w:rsidP="00462F1E">
      <w:pPr>
        <w:tabs>
          <w:tab w:val="left" w:pos="700"/>
        </w:tabs>
        <w:jc w:val="both"/>
        <w:rPr>
          <w:b/>
        </w:rPr>
      </w:pPr>
    </w:p>
    <w:p w:rsidR="00462F1E" w:rsidRPr="00521536" w:rsidRDefault="00462F1E" w:rsidP="00462F1E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5. Механизм реализации Программы</w:t>
      </w:r>
    </w:p>
    <w:p w:rsidR="00462F1E" w:rsidRPr="00FD617C" w:rsidRDefault="00462F1E" w:rsidP="00462F1E">
      <w:pPr>
        <w:tabs>
          <w:tab w:val="left" w:pos="700"/>
        </w:tabs>
        <w:jc w:val="both"/>
        <w:rPr>
          <w:b/>
        </w:rPr>
      </w:pPr>
    </w:p>
    <w:p w:rsidR="00462F1E" w:rsidRPr="00521536" w:rsidRDefault="00462F1E" w:rsidP="00462F1E">
      <w:pPr>
        <w:ind w:firstLine="567"/>
        <w:jc w:val="both"/>
      </w:pPr>
      <w:r w:rsidRPr="00521536">
        <w:rPr>
          <w:b/>
        </w:rPr>
        <w:t xml:space="preserve">     </w:t>
      </w:r>
      <w:r w:rsidRPr="00521536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521536">
        <w:t>услуг  для</w:t>
      </w:r>
      <w:proofErr w:type="gramEnd"/>
      <w:r w:rsidRPr="00521536"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462F1E" w:rsidRPr="00521536" w:rsidRDefault="00462F1E" w:rsidP="00462F1E">
      <w:pPr>
        <w:ind w:firstLine="567"/>
        <w:jc w:val="both"/>
      </w:pPr>
      <w:r w:rsidRPr="00521536">
        <w:t xml:space="preserve">      </w:t>
      </w:r>
      <w:proofErr w:type="gramStart"/>
      <w:r w:rsidRPr="00521536">
        <w:t>Координатор  Программы</w:t>
      </w:r>
      <w:proofErr w:type="gramEnd"/>
      <w:r w:rsidRPr="00521536">
        <w:t xml:space="preserve"> осуществляет: </w:t>
      </w:r>
    </w:p>
    <w:p w:rsidR="00462F1E" w:rsidRPr="00521536" w:rsidRDefault="00462F1E" w:rsidP="00462F1E">
      <w:pPr>
        <w:jc w:val="both"/>
      </w:pPr>
      <w:r w:rsidRPr="00521536">
        <w:t xml:space="preserve">      - подготовку перечня проектов, планируемых к реализации в очередном году исполнения Программы</w:t>
      </w:r>
    </w:p>
    <w:p w:rsidR="00462F1E" w:rsidRPr="00521536" w:rsidRDefault="00462F1E" w:rsidP="00462F1E">
      <w:pPr>
        <w:jc w:val="both"/>
      </w:pPr>
      <w:r w:rsidRPr="00521536">
        <w:t xml:space="preserve">      - контроль исполнения Программы</w:t>
      </w:r>
    </w:p>
    <w:p w:rsidR="00462F1E" w:rsidRPr="00521536" w:rsidRDefault="00462F1E" w:rsidP="00462F1E">
      <w:pPr>
        <w:jc w:val="both"/>
      </w:pPr>
      <w:r w:rsidRPr="00521536">
        <w:t xml:space="preserve">      - подготовку планов реализации проектов</w:t>
      </w:r>
    </w:p>
    <w:p w:rsidR="00462F1E" w:rsidRPr="00521536" w:rsidRDefault="00462F1E" w:rsidP="00462F1E">
      <w:pPr>
        <w:jc w:val="both"/>
      </w:pPr>
      <w:r w:rsidRPr="00521536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62F1E" w:rsidRPr="00521536" w:rsidRDefault="00462F1E" w:rsidP="00462F1E">
      <w:pPr>
        <w:jc w:val="both"/>
      </w:pPr>
      <w:r w:rsidRPr="00521536">
        <w:t xml:space="preserve">      - реализацию закрепленных за ними мероприятий</w:t>
      </w:r>
    </w:p>
    <w:p w:rsidR="00462F1E" w:rsidRPr="00521536" w:rsidRDefault="00462F1E" w:rsidP="00462F1E">
      <w:pPr>
        <w:jc w:val="both"/>
      </w:pPr>
      <w:r w:rsidRPr="00521536">
        <w:t xml:space="preserve">      - контроль целевого использования бюджетных средств, выделяемых на реализацию Программы</w:t>
      </w:r>
    </w:p>
    <w:p w:rsidR="00462F1E" w:rsidRPr="00521536" w:rsidRDefault="00462F1E" w:rsidP="00462F1E">
      <w:pPr>
        <w:ind w:firstLine="567"/>
        <w:jc w:val="both"/>
      </w:pPr>
      <w:r w:rsidRPr="00521536"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62F1E" w:rsidRPr="00521536" w:rsidRDefault="00462F1E" w:rsidP="00462F1E">
      <w:pPr>
        <w:jc w:val="both"/>
      </w:pPr>
    </w:p>
    <w:p w:rsidR="00462F1E" w:rsidRPr="00FD617C" w:rsidRDefault="00462F1E" w:rsidP="00462F1E">
      <w:pPr>
        <w:jc w:val="both"/>
        <w:rPr>
          <w:color w:val="000000"/>
        </w:rPr>
      </w:pPr>
    </w:p>
    <w:p w:rsidR="00462F1E" w:rsidRDefault="00462F1E" w:rsidP="00462F1E">
      <w:pPr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462F1E" w:rsidRPr="00521536" w:rsidRDefault="00462F1E" w:rsidP="00462F1E">
      <w:pPr>
        <w:jc w:val="both"/>
        <w:rPr>
          <w:b/>
          <w:sz w:val="28"/>
          <w:szCs w:val="28"/>
        </w:rPr>
      </w:pPr>
    </w:p>
    <w:p w:rsidR="00462F1E" w:rsidRPr="00FD617C" w:rsidRDefault="00462F1E" w:rsidP="00462F1E">
      <w:pPr>
        <w:tabs>
          <w:tab w:val="left" w:pos="700"/>
        </w:tabs>
        <w:ind w:firstLine="709"/>
        <w:jc w:val="both"/>
      </w:pPr>
      <w:r w:rsidRPr="00FD617C">
        <w:t xml:space="preserve">Выполнение намеченных в Программе мероприятий предполагает повышение уровня защищенности населения </w:t>
      </w:r>
      <w:r>
        <w:t>Середского</w:t>
      </w:r>
      <w:r w:rsidRPr="00FD617C">
        <w:t xml:space="preserve"> сельского поселения от происшествий на водных объектах, обеспечению безопасности на водных объектах;</w:t>
      </w:r>
    </w:p>
    <w:p w:rsidR="00462F1E" w:rsidRPr="00FD617C" w:rsidRDefault="00462F1E" w:rsidP="00462F1E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462F1E" w:rsidRPr="00FD617C" w:rsidRDefault="00462F1E" w:rsidP="00462F1E">
      <w:pPr>
        <w:jc w:val="both"/>
        <w:rPr>
          <w:bCs/>
          <w:color w:val="000000"/>
        </w:rPr>
      </w:pPr>
    </w:p>
    <w:p w:rsidR="00462F1E" w:rsidRDefault="00462F1E" w:rsidP="00462F1E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7. Ресурсное обеспечение Программы</w:t>
      </w:r>
    </w:p>
    <w:p w:rsidR="00462F1E" w:rsidRDefault="00462F1E" w:rsidP="00462F1E">
      <w:pPr>
        <w:jc w:val="both"/>
        <w:rPr>
          <w:b/>
          <w:sz w:val="28"/>
          <w:szCs w:val="28"/>
        </w:rPr>
      </w:pPr>
    </w:p>
    <w:p w:rsidR="00462F1E" w:rsidRPr="002A33DE" w:rsidRDefault="00462F1E" w:rsidP="00462F1E">
      <w:pPr>
        <w:jc w:val="both"/>
      </w:pPr>
      <w:r w:rsidRPr="002A33DE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4"/>
        <w:gridCol w:w="1544"/>
        <w:gridCol w:w="1571"/>
        <w:gridCol w:w="1571"/>
        <w:gridCol w:w="1572"/>
      </w:tblGrid>
      <w:tr w:rsidR="00462F1E" w:rsidRPr="002A33DE" w:rsidTr="0028282A">
        <w:tc>
          <w:tcPr>
            <w:tcW w:w="4785" w:type="dxa"/>
            <w:gridSpan w:val="3"/>
          </w:tcPr>
          <w:p w:rsidR="00462F1E" w:rsidRPr="002A33DE" w:rsidRDefault="00462F1E" w:rsidP="0028282A">
            <w:pPr>
              <w:jc w:val="center"/>
            </w:pPr>
            <w:r w:rsidRPr="002A33DE"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462F1E" w:rsidRPr="002A33DE" w:rsidRDefault="00462F1E" w:rsidP="0028282A">
            <w:pPr>
              <w:jc w:val="center"/>
            </w:pPr>
            <w:r w:rsidRPr="002A33DE">
              <w:t>Источник финансирования</w:t>
            </w:r>
          </w:p>
        </w:tc>
      </w:tr>
      <w:tr w:rsidR="00462F1E" w:rsidRPr="002A33DE" w:rsidTr="0028282A"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2019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2020 г.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2021 г.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2019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2020 г.</w:t>
            </w:r>
          </w:p>
        </w:tc>
        <w:tc>
          <w:tcPr>
            <w:tcW w:w="1596" w:type="dxa"/>
          </w:tcPr>
          <w:p w:rsidR="00462F1E" w:rsidRPr="002A33DE" w:rsidRDefault="00462F1E" w:rsidP="0028282A">
            <w:pPr>
              <w:jc w:val="center"/>
            </w:pPr>
            <w:r>
              <w:t>2021 г.</w:t>
            </w:r>
          </w:p>
        </w:tc>
      </w:tr>
      <w:tr w:rsidR="00462F1E" w:rsidTr="0028282A"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</w:t>
            </w:r>
            <w:r w:rsidRPr="002A33DE">
              <w:t>,0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20,0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>
              <w:t>20,0</w:t>
            </w:r>
          </w:p>
        </w:tc>
        <w:tc>
          <w:tcPr>
            <w:tcW w:w="1595" w:type="dxa"/>
          </w:tcPr>
          <w:p w:rsidR="00462F1E" w:rsidRPr="002A33DE" w:rsidRDefault="00462F1E" w:rsidP="0028282A">
            <w:pPr>
              <w:jc w:val="center"/>
            </w:pPr>
            <w:r w:rsidRPr="002A33DE">
              <w:t>Местный бюджет</w:t>
            </w:r>
          </w:p>
        </w:tc>
        <w:tc>
          <w:tcPr>
            <w:tcW w:w="1595" w:type="dxa"/>
          </w:tcPr>
          <w:p w:rsidR="00462F1E" w:rsidRDefault="00462F1E" w:rsidP="0028282A">
            <w:pPr>
              <w:jc w:val="center"/>
            </w:pPr>
            <w:r w:rsidRPr="004651BC">
              <w:t>Местный бюджет</w:t>
            </w:r>
          </w:p>
        </w:tc>
        <w:tc>
          <w:tcPr>
            <w:tcW w:w="1596" w:type="dxa"/>
          </w:tcPr>
          <w:p w:rsidR="00462F1E" w:rsidRDefault="00462F1E" w:rsidP="0028282A">
            <w:pPr>
              <w:jc w:val="center"/>
            </w:pPr>
            <w:r w:rsidRPr="004651BC">
              <w:t>Местный бюджет</w:t>
            </w:r>
          </w:p>
        </w:tc>
      </w:tr>
    </w:tbl>
    <w:p w:rsidR="00462F1E" w:rsidRPr="002A33DE" w:rsidRDefault="00462F1E" w:rsidP="00462F1E">
      <w:pPr>
        <w:jc w:val="both"/>
      </w:pPr>
    </w:p>
    <w:p w:rsidR="00462F1E" w:rsidRPr="002A33DE" w:rsidRDefault="00462F1E" w:rsidP="00462F1E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8. Система организации контроля за реализацией Программы</w:t>
      </w:r>
    </w:p>
    <w:p w:rsidR="00462F1E" w:rsidRPr="002A33DE" w:rsidRDefault="00462F1E" w:rsidP="00462F1E">
      <w:pPr>
        <w:jc w:val="both"/>
        <w:rPr>
          <w:b/>
          <w:sz w:val="28"/>
          <w:szCs w:val="28"/>
        </w:rPr>
      </w:pPr>
    </w:p>
    <w:p w:rsidR="00462F1E" w:rsidRPr="002A33DE" w:rsidRDefault="00462F1E" w:rsidP="00462F1E">
      <w:pPr>
        <w:ind w:firstLine="708"/>
        <w:jc w:val="both"/>
      </w:pPr>
      <w:r w:rsidRPr="002A33DE"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462F1E" w:rsidRPr="00C628CB" w:rsidRDefault="00462F1E" w:rsidP="00462F1E">
      <w:pPr>
        <w:jc w:val="both"/>
      </w:pPr>
    </w:p>
    <w:p w:rsidR="00462F1E" w:rsidRDefault="00462F1E" w:rsidP="00462F1E">
      <w:pPr>
        <w:jc w:val="both"/>
      </w:pPr>
    </w:p>
    <w:p w:rsidR="00DF2759" w:rsidRDefault="00DF2759"/>
    <w:sectPr w:rsidR="00DF2759" w:rsidSect="00642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E"/>
    <w:rsid w:val="00462F1E"/>
    <w:rsid w:val="00B90970"/>
    <w:rsid w:val="00D15B4A"/>
    <w:rsid w:val="00DF2759"/>
    <w:rsid w:val="00E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FDFE-B050-4522-A669-29F568F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1E"/>
    <w:pPr>
      <w:ind w:left="720"/>
      <w:contextualSpacing/>
    </w:pPr>
  </w:style>
  <w:style w:type="paragraph" w:customStyle="1" w:styleId="heading">
    <w:name w:val="heading"/>
    <w:basedOn w:val="a"/>
    <w:rsid w:val="00462F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462F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2F1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2021-02-03T10:17:00Z</cp:lastPrinted>
  <dcterms:created xsi:type="dcterms:W3CDTF">2020-11-12T12:07:00Z</dcterms:created>
  <dcterms:modified xsi:type="dcterms:W3CDTF">2021-02-03T10:18:00Z</dcterms:modified>
</cp:coreProperties>
</file>