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5587" w:rsidRDefault="00FC5587">
      <w:pPr>
        <w:rPr>
          <w:b/>
          <w:bCs/>
        </w:rPr>
      </w:pPr>
      <w:r>
        <w:rPr>
          <w:b/>
          <w:bCs/>
        </w:rPr>
        <w:t>Градостроительный план земельного участка</w:t>
      </w:r>
    </w:p>
    <w:p w:rsidR="00FC5587" w:rsidRDefault="00FC5587">
      <w:pPr>
        <w:spacing w:after="20"/>
      </w:pPr>
      <w:r>
        <w:t>№</w:t>
      </w:r>
    </w:p>
    <w:tbl>
      <w:tblPr>
        <w:tblW w:w="88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12"/>
        <w:gridCol w:w="283"/>
        <w:gridCol w:w="283"/>
        <w:gridCol w:w="307"/>
        <w:gridCol w:w="260"/>
        <w:gridCol w:w="284"/>
        <w:gridCol w:w="283"/>
        <w:gridCol w:w="426"/>
        <w:gridCol w:w="283"/>
        <w:gridCol w:w="283"/>
        <w:gridCol w:w="284"/>
        <w:gridCol w:w="425"/>
        <w:gridCol w:w="426"/>
        <w:gridCol w:w="425"/>
        <w:gridCol w:w="425"/>
        <w:gridCol w:w="426"/>
        <w:gridCol w:w="426"/>
        <w:gridCol w:w="426"/>
        <w:gridCol w:w="426"/>
        <w:gridCol w:w="426"/>
        <w:gridCol w:w="426"/>
        <w:gridCol w:w="426"/>
        <w:gridCol w:w="426"/>
        <w:gridCol w:w="426"/>
      </w:tblGrid>
      <w:tr w:rsidR="00B47DA2" w:rsidTr="00B47DA2">
        <w:tc>
          <w:tcPr>
            <w:tcW w:w="312" w:type="dxa"/>
            <w:vAlign w:val="center"/>
          </w:tcPr>
          <w:p w:rsidR="00B47DA2" w:rsidRPr="00B47DA2" w:rsidRDefault="00B47DA2">
            <w:pPr>
              <w:jc w:val="center"/>
            </w:pPr>
            <w:r>
              <w:t>Р</w:t>
            </w:r>
          </w:p>
        </w:tc>
        <w:tc>
          <w:tcPr>
            <w:tcW w:w="283" w:type="dxa"/>
            <w:vAlign w:val="center"/>
          </w:tcPr>
          <w:p w:rsidR="00B47DA2" w:rsidRPr="00B47DA2" w:rsidRDefault="00B47DA2">
            <w:pPr>
              <w:jc w:val="center"/>
            </w:pPr>
            <w:r>
              <w:t>Ф</w:t>
            </w:r>
          </w:p>
        </w:tc>
        <w:tc>
          <w:tcPr>
            <w:tcW w:w="283" w:type="dxa"/>
            <w:vAlign w:val="center"/>
          </w:tcPr>
          <w:p w:rsidR="00B47DA2" w:rsidRPr="0070769C" w:rsidRDefault="00B47DA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307" w:type="dxa"/>
            <w:vAlign w:val="center"/>
          </w:tcPr>
          <w:p w:rsidR="00B47DA2" w:rsidRPr="0070769C" w:rsidRDefault="00B47DA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260" w:type="dxa"/>
            <w:vAlign w:val="center"/>
          </w:tcPr>
          <w:p w:rsidR="00B47DA2" w:rsidRPr="0070769C" w:rsidRDefault="00B47DA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284" w:type="dxa"/>
            <w:vAlign w:val="center"/>
          </w:tcPr>
          <w:p w:rsidR="00B47DA2" w:rsidRPr="00B47DA2" w:rsidRDefault="00B47DA2">
            <w:pPr>
              <w:jc w:val="center"/>
            </w:pPr>
            <w:r>
              <w:t>4</w:t>
            </w:r>
          </w:p>
        </w:tc>
        <w:tc>
          <w:tcPr>
            <w:tcW w:w="283" w:type="dxa"/>
            <w:vAlign w:val="center"/>
          </w:tcPr>
          <w:p w:rsidR="00B47DA2" w:rsidRPr="00B47DA2" w:rsidRDefault="00B47DA2">
            <w:pPr>
              <w:jc w:val="center"/>
            </w:pPr>
            <w:r>
              <w:t>-</w:t>
            </w:r>
          </w:p>
        </w:tc>
        <w:tc>
          <w:tcPr>
            <w:tcW w:w="426" w:type="dxa"/>
            <w:vAlign w:val="center"/>
          </w:tcPr>
          <w:p w:rsidR="00B47DA2" w:rsidRPr="00B47DA2" w:rsidRDefault="00B47DA2">
            <w:pPr>
              <w:jc w:val="center"/>
            </w:pPr>
            <w:r>
              <w:t>0</w:t>
            </w:r>
          </w:p>
        </w:tc>
        <w:tc>
          <w:tcPr>
            <w:tcW w:w="283" w:type="dxa"/>
            <w:vAlign w:val="center"/>
          </w:tcPr>
          <w:p w:rsidR="00B47DA2" w:rsidRPr="00B47DA2" w:rsidRDefault="00B47DA2">
            <w:pPr>
              <w:jc w:val="center"/>
            </w:pPr>
            <w:r>
              <w:t>5</w:t>
            </w:r>
          </w:p>
        </w:tc>
        <w:tc>
          <w:tcPr>
            <w:tcW w:w="283" w:type="dxa"/>
            <w:vAlign w:val="center"/>
          </w:tcPr>
          <w:p w:rsidR="00B47DA2" w:rsidRPr="00B47DA2" w:rsidRDefault="00B47DA2">
            <w:pPr>
              <w:jc w:val="center"/>
            </w:pPr>
            <w:r>
              <w:t>-</w:t>
            </w:r>
          </w:p>
        </w:tc>
        <w:tc>
          <w:tcPr>
            <w:tcW w:w="284" w:type="dxa"/>
            <w:vAlign w:val="center"/>
          </w:tcPr>
          <w:p w:rsidR="00B47DA2" w:rsidRPr="00B47DA2" w:rsidRDefault="00B47DA2">
            <w:pPr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B47DA2" w:rsidRPr="0012439D" w:rsidRDefault="00B47DA2">
            <w:pPr>
              <w:jc w:val="center"/>
            </w:pPr>
            <w:r>
              <w:t>-</w:t>
            </w:r>
          </w:p>
        </w:tc>
        <w:tc>
          <w:tcPr>
            <w:tcW w:w="426" w:type="dxa"/>
            <w:vAlign w:val="center"/>
          </w:tcPr>
          <w:p w:rsidR="00B47DA2" w:rsidRDefault="00B47DA2">
            <w:pPr>
              <w:jc w:val="center"/>
            </w:pPr>
            <w:r>
              <w:t>0</w:t>
            </w:r>
          </w:p>
        </w:tc>
        <w:tc>
          <w:tcPr>
            <w:tcW w:w="425" w:type="dxa"/>
          </w:tcPr>
          <w:p w:rsidR="00B47DA2" w:rsidRDefault="00EA62FB">
            <w:pPr>
              <w:jc w:val="center"/>
            </w:pPr>
            <w:r>
              <w:t>4</w:t>
            </w:r>
          </w:p>
        </w:tc>
        <w:tc>
          <w:tcPr>
            <w:tcW w:w="425" w:type="dxa"/>
            <w:vAlign w:val="center"/>
          </w:tcPr>
          <w:p w:rsidR="00B47DA2" w:rsidRPr="007250D4" w:rsidRDefault="00B47DA2">
            <w:pPr>
              <w:jc w:val="center"/>
            </w:pPr>
            <w:r>
              <w:t>-</w:t>
            </w:r>
          </w:p>
        </w:tc>
        <w:tc>
          <w:tcPr>
            <w:tcW w:w="426" w:type="dxa"/>
            <w:vAlign w:val="center"/>
          </w:tcPr>
          <w:p w:rsidR="00B47DA2" w:rsidRPr="0012439D" w:rsidRDefault="00B47DA2">
            <w:pPr>
              <w:jc w:val="center"/>
            </w:pPr>
            <w:r>
              <w:t>2</w:t>
            </w:r>
          </w:p>
        </w:tc>
        <w:tc>
          <w:tcPr>
            <w:tcW w:w="426" w:type="dxa"/>
          </w:tcPr>
          <w:p w:rsidR="00B47DA2" w:rsidRDefault="00B47DA2">
            <w:pPr>
              <w:jc w:val="center"/>
            </w:pPr>
            <w:r>
              <w:t>0</w:t>
            </w:r>
          </w:p>
        </w:tc>
        <w:tc>
          <w:tcPr>
            <w:tcW w:w="426" w:type="dxa"/>
          </w:tcPr>
          <w:p w:rsidR="00B47DA2" w:rsidRDefault="00B47DA2">
            <w:pPr>
              <w:jc w:val="center"/>
            </w:pPr>
            <w:r>
              <w:t>2</w:t>
            </w:r>
          </w:p>
        </w:tc>
        <w:tc>
          <w:tcPr>
            <w:tcW w:w="426" w:type="dxa"/>
          </w:tcPr>
          <w:p w:rsidR="00B47DA2" w:rsidRDefault="00B47DA2">
            <w:pPr>
              <w:jc w:val="center"/>
            </w:pPr>
            <w:r>
              <w:t>0</w:t>
            </w:r>
          </w:p>
        </w:tc>
        <w:tc>
          <w:tcPr>
            <w:tcW w:w="426" w:type="dxa"/>
          </w:tcPr>
          <w:p w:rsidR="00B47DA2" w:rsidRDefault="00B47DA2">
            <w:pPr>
              <w:jc w:val="center"/>
            </w:pPr>
            <w:r>
              <w:t>-</w:t>
            </w:r>
          </w:p>
        </w:tc>
        <w:tc>
          <w:tcPr>
            <w:tcW w:w="426" w:type="dxa"/>
          </w:tcPr>
          <w:p w:rsidR="00B47DA2" w:rsidRDefault="00B47DA2">
            <w:pPr>
              <w:jc w:val="center"/>
            </w:pPr>
            <w:r>
              <w:t>0</w:t>
            </w:r>
          </w:p>
        </w:tc>
        <w:tc>
          <w:tcPr>
            <w:tcW w:w="426" w:type="dxa"/>
          </w:tcPr>
          <w:p w:rsidR="00B47DA2" w:rsidRDefault="00B47DA2">
            <w:pPr>
              <w:jc w:val="center"/>
            </w:pPr>
            <w:r>
              <w:t>0</w:t>
            </w:r>
          </w:p>
        </w:tc>
        <w:tc>
          <w:tcPr>
            <w:tcW w:w="426" w:type="dxa"/>
          </w:tcPr>
          <w:p w:rsidR="00B47DA2" w:rsidRDefault="00064CDE">
            <w:pPr>
              <w:jc w:val="center"/>
            </w:pPr>
            <w:r>
              <w:t>1</w:t>
            </w:r>
          </w:p>
        </w:tc>
        <w:tc>
          <w:tcPr>
            <w:tcW w:w="426" w:type="dxa"/>
          </w:tcPr>
          <w:p w:rsidR="00B47DA2" w:rsidRPr="00991F34" w:rsidRDefault="00991F34">
            <w:pPr>
              <w:jc w:val="center"/>
            </w:pPr>
            <w:r>
              <w:t>3</w:t>
            </w:r>
          </w:p>
        </w:tc>
      </w:tr>
    </w:tbl>
    <w:p w:rsidR="00FC5587" w:rsidRDefault="00FC5587">
      <w:pPr>
        <w:spacing w:before="240"/>
        <w:rPr>
          <w:b/>
          <w:bCs/>
        </w:rPr>
      </w:pPr>
      <w:r>
        <w:rPr>
          <w:b/>
          <w:bCs/>
        </w:rPr>
        <w:t>Градостроительный план земельного участка подготовлен на основании</w:t>
      </w:r>
    </w:p>
    <w:p w:rsidR="003C3496" w:rsidRDefault="003C3496" w:rsidP="003C3496">
      <w:pPr>
        <w:tabs>
          <w:tab w:val="right" w:pos="9922"/>
        </w:tabs>
      </w:pPr>
      <w:r>
        <w:t xml:space="preserve">заявления </w:t>
      </w:r>
      <w:r w:rsidR="00E02E5D">
        <w:t>администрации Середского сельского поселения</w:t>
      </w:r>
      <w:r w:rsidR="00DD2AE1">
        <w:t xml:space="preserve"> Даниловского муниципального района Ярославской области</w:t>
      </w:r>
    </w:p>
    <w:p w:rsidR="00FC5587" w:rsidRDefault="003C3496" w:rsidP="003C3496">
      <w:pPr>
        <w:pBdr>
          <w:top w:val="single" w:sz="4" w:space="1" w:color="auto"/>
        </w:pBdr>
        <w:spacing w:after="240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 </w:t>
      </w:r>
      <w:r w:rsidR="00FC5587">
        <w:rPr>
          <w:sz w:val="18"/>
          <w:szCs w:val="18"/>
        </w:rPr>
        <w:t>(реквизиты заявления правообладателя земельного участка с указанием ф.и.о. заявителя – физического лица, либо реквизиты заявления и наименование заявителя – юридического лица о выдаче градостроительного плана земельного участка)</w:t>
      </w:r>
    </w:p>
    <w:p w:rsidR="00FC5587" w:rsidRDefault="00FC5587">
      <w:pPr>
        <w:rPr>
          <w:b/>
          <w:bCs/>
        </w:rPr>
      </w:pPr>
      <w:r>
        <w:rPr>
          <w:b/>
          <w:bCs/>
        </w:rPr>
        <w:t>Местонахождение земельного участка</w:t>
      </w:r>
    </w:p>
    <w:p w:rsidR="00FC5587" w:rsidRDefault="00D82CF8">
      <w:r>
        <w:t xml:space="preserve">                                                                                Ярославская область</w:t>
      </w:r>
    </w:p>
    <w:p w:rsidR="00FC5587" w:rsidRDefault="00FC5587">
      <w:pPr>
        <w:pBdr>
          <w:top w:val="single" w:sz="4" w:space="1" w:color="auto"/>
        </w:pBdr>
        <w:jc w:val="center"/>
        <w:rPr>
          <w:sz w:val="18"/>
          <w:szCs w:val="18"/>
        </w:rPr>
      </w:pPr>
      <w:r>
        <w:rPr>
          <w:sz w:val="18"/>
          <w:szCs w:val="18"/>
        </w:rPr>
        <w:t>(субъект Российской Федерации)</w:t>
      </w:r>
    </w:p>
    <w:p w:rsidR="00FC5587" w:rsidRDefault="00D82CF8">
      <w:r>
        <w:t xml:space="preserve">                                                                                Даниловский район</w:t>
      </w:r>
    </w:p>
    <w:p w:rsidR="00FC5587" w:rsidRDefault="00FC5587">
      <w:pPr>
        <w:pBdr>
          <w:top w:val="single" w:sz="4" w:space="1" w:color="auto"/>
        </w:pBdr>
        <w:jc w:val="center"/>
        <w:rPr>
          <w:sz w:val="18"/>
          <w:szCs w:val="18"/>
        </w:rPr>
      </w:pPr>
      <w:r>
        <w:rPr>
          <w:sz w:val="18"/>
          <w:szCs w:val="18"/>
        </w:rPr>
        <w:t>(муниципальный район или городской округ)</w:t>
      </w:r>
    </w:p>
    <w:p w:rsidR="00FC5587" w:rsidRDefault="00D82CF8">
      <w:r>
        <w:lastRenderedPageBreak/>
        <w:t xml:space="preserve">                                                                         </w:t>
      </w:r>
      <w:r w:rsidR="0010751F">
        <w:t>Д</w:t>
      </w:r>
      <w:r w:rsidR="001D1AF3">
        <w:t>аниловское</w:t>
      </w:r>
      <w:r>
        <w:t xml:space="preserve"> сельское поселение</w:t>
      </w:r>
    </w:p>
    <w:p w:rsidR="00CE6E7A" w:rsidRDefault="00FC5587" w:rsidP="00CE6E7A">
      <w:pPr>
        <w:pBdr>
          <w:top w:val="single" w:sz="4" w:space="1" w:color="auto"/>
        </w:pBdr>
        <w:spacing w:after="120"/>
        <w:jc w:val="center"/>
        <w:rPr>
          <w:sz w:val="18"/>
          <w:szCs w:val="18"/>
        </w:rPr>
      </w:pPr>
      <w:r>
        <w:rPr>
          <w:sz w:val="18"/>
          <w:szCs w:val="18"/>
        </w:rPr>
        <w:t>(поселение)</w:t>
      </w:r>
    </w:p>
    <w:p w:rsidR="00FC5587" w:rsidRDefault="00FC5587" w:rsidP="00CE6E7A">
      <w:pPr>
        <w:pBdr>
          <w:top w:val="single" w:sz="4" w:space="1" w:color="auto"/>
        </w:pBdr>
        <w:spacing w:after="120"/>
        <w:jc w:val="center"/>
        <w:rPr>
          <w:b/>
          <w:bCs/>
        </w:rPr>
      </w:pPr>
      <w:r>
        <w:rPr>
          <w:b/>
          <w:bCs/>
        </w:rPr>
        <w:t>Описание границ земельного участка:</w:t>
      </w:r>
    </w:p>
    <w:tbl>
      <w:tblPr>
        <w:tblW w:w="99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88"/>
        <w:gridCol w:w="4196"/>
        <w:gridCol w:w="4196"/>
      </w:tblGrid>
      <w:tr w:rsidR="003C3496" w:rsidTr="00D46B4A">
        <w:trPr>
          <w:cantSplit/>
          <w:trHeight w:val="479"/>
        </w:trPr>
        <w:tc>
          <w:tcPr>
            <w:tcW w:w="1588" w:type="dxa"/>
            <w:vMerge w:val="restart"/>
          </w:tcPr>
          <w:p w:rsidR="003C3496" w:rsidRDefault="003C3496" w:rsidP="00D46B4A">
            <w:pPr>
              <w:spacing w:before="120"/>
              <w:jc w:val="center"/>
            </w:pPr>
            <w:r>
              <w:t>Обозначение (номер) характерной точки</w:t>
            </w:r>
          </w:p>
        </w:tc>
        <w:tc>
          <w:tcPr>
            <w:tcW w:w="8392" w:type="dxa"/>
            <w:gridSpan w:val="2"/>
            <w:vAlign w:val="center"/>
          </w:tcPr>
          <w:p w:rsidR="003C3496" w:rsidRDefault="003C3496" w:rsidP="00D46B4A">
            <w:pPr>
              <w:jc w:val="center"/>
            </w:pPr>
            <w:r>
              <w:t>Перечень координат характерных точек в системе координат,</w:t>
            </w:r>
            <w:r>
              <w:br/>
              <w:t>используемой для ведения Единого государственного реестра недвижимости</w:t>
            </w:r>
          </w:p>
        </w:tc>
      </w:tr>
      <w:tr w:rsidR="003C3496" w:rsidTr="00D46B4A">
        <w:trPr>
          <w:cantSplit/>
          <w:trHeight w:val="273"/>
        </w:trPr>
        <w:tc>
          <w:tcPr>
            <w:tcW w:w="1588" w:type="dxa"/>
            <w:vMerge/>
            <w:vAlign w:val="center"/>
          </w:tcPr>
          <w:p w:rsidR="003C3496" w:rsidRDefault="003C3496" w:rsidP="00D46B4A">
            <w:pPr>
              <w:jc w:val="center"/>
            </w:pPr>
          </w:p>
        </w:tc>
        <w:tc>
          <w:tcPr>
            <w:tcW w:w="4196" w:type="dxa"/>
            <w:vAlign w:val="center"/>
          </w:tcPr>
          <w:p w:rsidR="003C3496" w:rsidRDefault="003C3496" w:rsidP="00D46B4A">
            <w:pPr>
              <w:jc w:val="center"/>
            </w:pPr>
            <w:r>
              <w:t>X</w:t>
            </w:r>
          </w:p>
        </w:tc>
        <w:tc>
          <w:tcPr>
            <w:tcW w:w="4196" w:type="dxa"/>
            <w:vAlign w:val="center"/>
          </w:tcPr>
          <w:p w:rsidR="003C3496" w:rsidRDefault="003C3496" w:rsidP="00D46B4A">
            <w:pPr>
              <w:jc w:val="center"/>
            </w:pPr>
            <w:r>
              <w:t>Y</w:t>
            </w:r>
          </w:p>
        </w:tc>
      </w:tr>
      <w:tr w:rsidR="00DD2AE1" w:rsidTr="00D46B4A">
        <w:trPr>
          <w:trHeight w:val="281"/>
        </w:trPr>
        <w:tc>
          <w:tcPr>
            <w:tcW w:w="1588" w:type="dxa"/>
          </w:tcPr>
          <w:p w:rsidR="00DD2AE1" w:rsidRPr="00FF6BA5" w:rsidRDefault="00DD2AE1" w:rsidP="00D46B4A">
            <w:r>
              <w:t>1</w:t>
            </w:r>
          </w:p>
        </w:tc>
        <w:tc>
          <w:tcPr>
            <w:tcW w:w="4196" w:type="dxa"/>
            <w:vAlign w:val="center"/>
          </w:tcPr>
          <w:p w:rsidR="00DD2AE1" w:rsidRPr="009629F4" w:rsidRDefault="00DD2AE1" w:rsidP="00D46B4A">
            <w:pPr>
              <w:jc w:val="center"/>
              <w:rPr>
                <w:color w:val="000000"/>
              </w:rPr>
            </w:pPr>
            <w:r w:rsidRPr="009629F4">
              <w:rPr>
                <w:color w:val="000000"/>
              </w:rPr>
              <w:t>417402.91</w:t>
            </w:r>
          </w:p>
        </w:tc>
        <w:tc>
          <w:tcPr>
            <w:tcW w:w="4196" w:type="dxa"/>
            <w:vAlign w:val="center"/>
          </w:tcPr>
          <w:p w:rsidR="00DD2AE1" w:rsidRPr="009629F4" w:rsidRDefault="00DD2AE1" w:rsidP="00D46B4A">
            <w:pPr>
              <w:jc w:val="center"/>
              <w:rPr>
                <w:color w:val="000000"/>
              </w:rPr>
            </w:pPr>
            <w:r w:rsidRPr="009629F4">
              <w:rPr>
                <w:color w:val="000000"/>
              </w:rPr>
              <w:t>2184906.84</w:t>
            </w:r>
          </w:p>
        </w:tc>
      </w:tr>
      <w:tr w:rsidR="00DD2AE1" w:rsidTr="00D46B4A">
        <w:trPr>
          <w:trHeight w:val="281"/>
        </w:trPr>
        <w:tc>
          <w:tcPr>
            <w:tcW w:w="1588" w:type="dxa"/>
          </w:tcPr>
          <w:p w:rsidR="00DD2AE1" w:rsidRPr="00FF6BA5" w:rsidRDefault="00DD2AE1" w:rsidP="00D46B4A">
            <w:r>
              <w:t>2</w:t>
            </w:r>
          </w:p>
        </w:tc>
        <w:tc>
          <w:tcPr>
            <w:tcW w:w="4196" w:type="dxa"/>
            <w:vAlign w:val="center"/>
          </w:tcPr>
          <w:p w:rsidR="00DD2AE1" w:rsidRPr="009629F4" w:rsidRDefault="00DD2AE1" w:rsidP="00D46B4A">
            <w:pPr>
              <w:jc w:val="center"/>
              <w:rPr>
                <w:color w:val="000000"/>
              </w:rPr>
            </w:pPr>
            <w:r w:rsidRPr="009629F4">
              <w:rPr>
                <w:color w:val="000000"/>
              </w:rPr>
              <w:t>417409.98</w:t>
            </w:r>
          </w:p>
        </w:tc>
        <w:tc>
          <w:tcPr>
            <w:tcW w:w="4196" w:type="dxa"/>
            <w:vAlign w:val="center"/>
          </w:tcPr>
          <w:p w:rsidR="00DD2AE1" w:rsidRPr="009629F4" w:rsidRDefault="00DD2AE1" w:rsidP="00D46B4A">
            <w:pPr>
              <w:jc w:val="center"/>
              <w:rPr>
                <w:color w:val="000000"/>
              </w:rPr>
            </w:pPr>
            <w:r w:rsidRPr="009629F4">
              <w:rPr>
                <w:color w:val="000000"/>
              </w:rPr>
              <w:t>2184919.12</w:t>
            </w:r>
          </w:p>
        </w:tc>
      </w:tr>
      <w:tr w:rsidR="00DD2AE1" w:rsidTr="00D46B4A">
        <w:trPr>
          <w:trHeight w:val="281"/>
        </w:trPr>
        <w:tc>
          <w:tcPr>
            <w:tcW w:w="1588" w:type="dxa"/>
          </w:tcPr>
          <w:p w:rsidR="00DD2AE1" w:rsidRPr="00FF6BA5" w:rsidRDefault="00DD2AE1" w:rsidP="00D46B4A">
            <w:r>
              <w:t>3</w:t>
            </w:r>
          </w:p>
        </w:tc>
        <w:tc>
          <w:tcPr>
            <w:tcW w:w="4196" w:type="dxa"/>
            <w:vAlign w:val="center"/>
          </w:tcPr>
          <w:p w:rsidR="00DD2AE1" w:rsidRPr="009629F4" w:rsidRDefault="00DD2AE1" w:rsidP="00D46B4A">
            <w:pPr>
              <w:jc w:val="center"/>
              <w:rPr>
                <w:color w:val="000000"/>
              </w:rPr>
            </w:pPr>
            <w:r w:rsidRPr="009629F4">
              <w:rPr>
                <w:color w:val="000000"/>
              </w:rPr>
              <w:t>417413.59</w:t>
            </w:r>
          </w:p>
        </w:tc>
        <w:tc>
          <w:tcPr>
            <w:tcW w:w="4196" w:type="dxa"/>
            <w:vAlign w:val="center"/>
          </w:tcPr>
          <w:p w:rsidR="00DD2AE1" w:rsidRPr="009629F4" w:rsidRDefault="00DD2AE1" w:rsidP="00D46B4A">
            <w:pPr>
              <w:jc w:val="center"/>
              <w:rPr>
                <w:color w:val="000000"/>
              </w:rPr>
            </w:pPr>
            <w:r w:rsidRPr="009629F4">
              <w:rPr>
                <w:color w:val="000000"/>
              </w:rPr>
              <w:t>2184924.75</w:t>
            </w:r>
          </w:p>
        </w:tc>
      </w:tr>
      <w:tr w:rsidR="00DD2AE1" w:rsidTr="00D46B4A">
        <w:trPr>
          <w:trHeight w:val="281"/>
        </w:trPr>
        <w:tc>
          <w:tcPr>
            <w:tcW w:w="1588" w:type="dxa"/>
          </w:tcPr>
          <w:p w:rsidR="00DD2AE1" w:rsidRPr="00FF6BA5" w:rsidRDefault="00DD2AE1" w:rsidP="00D46B4A">
            <w:r>
              <w:t>4</w:t>
            </w:r>
          </w:p>
        </w:tc>
        <w:tc>
          <w:tcPr>
            <w:tcW w:w="4196" w:type="dxa"/>
            <w:vAlign w:val="center"/>
          </w:tcPr>
          <w:p w:rsidR="00DD2AE1" w:rsidRPr="009629F4" w:rsidRDefault="00DD2AE1" w:rsidP="00D46B4A">
            <w:pPr>
              <w:jc w:val="center"/>
              <w:rPr>
                <w:color w:val="000000"/>
              </w:rPr>
            </w:pPr>
            <w:r w:rsidRPr="009629F4">
              <w:rPr>
                <w:color w:val="000000"/>
              </w:rPr>
              <w:t>417391.76</w:t>
            </w:r>
          </w:p>
        </w:tc>
        <w:tc>
          <w:tcPr>
            <w:tcW w:w="4196" w:type="dxa"/>
            <w:vAlign w:val="center"/>
          </w:tcPr>
          <w:p w:rsidR="00DD2AE1" w:rsidRPr="009629F4" w:rsidRDefault="00DD2AE1" w:rsidP="00D46B4A">
            <w:pPr>
              <w:jc w:val="center"/>
              <w:rPr>
                <w:color w:val="000000"/>
              </w:rPr>
            </w:pPr>
            <w:r w:rsidRPr="009629F4">
              <w:rPr>
                <w:color w:val="000000"/>
              </w:rPr>
              <w:t>2184938.94</w:t>
            </w:r>
          </w:p>
        </w:tc>
      </w:tr>
      <w:tr w:rsidR="00DD2AE1" w:rsidTr="00D46B4A">
        <w:trPr>
          <w:trHeight w:val="281"/>
        </w:trPr>
        <w:tc>
          <w:tcPr>
            <w:tcW w:w="1588" w:type="dxa"/>
          </w:tcPr>
          <w:p w:rsidR="00DD2AE1" w:rsidRPr="00FF6BA5" w:rsidRDefault="00DD2AE1" w:rsidP="00D46B4A">
            <w:r>
              <w:t>5</w:t>
            </w:r>
          </w:p>
        </w:tc>
        <w:tc>
          <w:tcPr>
            <w:tcW w:w="4196" w:type="dxa"/>
            <w:vAlign w:val="center"/>
          </w:tcPr>
          <w:p w:rsidR="00DD2AE1" w:rsidRPr="009629F4" w:rsidRDefault="00DD2AE1" w:rsidP="00D46B4A">
            <w:pPr>
              <w:jc w:val="center"/>
              <w:rPr>
                <w:color w:val="000000"/>
              </w:rPr>
            </w:pPr>
            <w:r w:rsidRPr="009629F4">
              <w:rPr>
                <w:color w:val="000000"/>
              </w:rPr>
              <w:t>417377.88</w:t>
            </w:r>
          </w:p>
        </w:tc>
        <w:tc>
          <w:tcPr>
            <w:tcW w:w="4196" w:type="dxa"/>
            <w:vAlign w:val="center"/>
          </w:tcPr>
          <w:p w:rsidR="00DD2AE1" w:rsidRPr="009629F4" w:rsidRDefault="00DD2AE1" w:rsidP="00D46B4A">
            <w:pPr>
              <w:jc w:val="center"/>
              <w:rPr>
                <w:color w:val="000000"/>
              </w:rPr>
            </w:pPr>
            <w:r w:rsidRPr="009629F4">
              <w:rPr>
                <w:color w:val="000000"/>
              </w:rPr>
              <w:t>2184921.05</w:t>
            </w:r>
          </w:p>
        </w:tc>
      </w:tr>
    </w:tbl>
    <w:p w:rsidR="00064CDE" w:rsidRPr="003C3496" w:rsidRDefault="00064CDE" w:rsidP="003C3496">
      <w:pPr>
        <w:pBdr>
          <w:top w:val="single" w:sz="4" w:space="1" w:color="auto"/>
        </w:pBdr>
        <w:spacing w:after="120"/>
        <w:rPr>
          <w:sz w:val="18"/>
          <w:szCs w:val="18"/>
          <w:lang w:val="en-US"/>
        </w:rPr>
      </w:pPr>
    </w:p>
    <w:p w:rsidR="00FC5587" w:rsidRDefault="00FC5587" w:rsidP="00CE6E7A">
      <w:pPr>
        <w:spacing w:before="240"/>
      </w:pPr>
      <w:r>
        <w:rPr>
          <w:b/>
          <w:bCs/>
        </w:rPr>
        <w:t xml:space="preserve">Кадастровый номер земельного участка </w:t>
      </w:r>
      <w:r>
        <w:t>(при наличии)</w:t>
      </w:r>
      <w:r w:rsidR="00CE6E7A">
        <w:t xml:space="preserve">: </w:t>
      </w:r>
      <w:r w:rsidR="003C3496">
        <w:t>76:05:</w:t>
      </w:r>
      <w:r w:rsidR="00DD2AE1">
        <w:t>150101</w:t>
      </w:r>
      <w:r w:rsidR="003C3496">
        <w:t>:90</w:t>
      </w:r>
      <w:r w:rsidR="00DD2AE1">
        <w:t>08</w:t>
      </w:r>
    </w:p>
    <w:p w:rsidR="00FC5587" w:rsidRPr="00CE6E7A" w:rsidRDefault="00FC5587">
      <w:pPr>
        <w:rPr>
          <w:b/>
          <w:bCs/>
        </w:rPr>
      </w:pPr>
      <w:r>
        <w:rPr>
          <w:b/>
          <w:bCs/>
        </w:rPr>
        <w:t>Площадь земельного участка</w:t>
      </w:r>
      <w:r w:rsidR="00CE6E7A">
        <w:rPr>
          <w:b/>
          <w:bCs/>
        </w:rPr>
        <w:t xml:space="preserve">: </w:t>
      </w:r>
      <w:r w:rsidR="003C3496">
        <w:t>5</w:t>
      </w:r>
      <w:r w:rsidR="00DD2AE1">
        <w:t>92</w:t>
      </w:r>
      <w:r w:rsidR="003C3496">
        <w:t xml:space="preserve"> кв.м.</w:t>
      </w:r>
    </w:p>
    <w:p w:rsidR="00FC5587" w:rsidRDefault="00FC5587">
      <w:pPr>
        <w:rPr>
          <w:b/>
          <w:bCs/>
        </w:rPr>
      </w:pPr>
      <w:r>
        <w:rPr>
          <w:b/>
          <w:bCs/>
        </w:rPr>
        <w:t>Информация о расположенных в границах земельного участка объектах капитального строительства</w:t>
      </w:r>
      <w:r w:rsidR="00CE6E7A">
        <w:rPr>
          <w:b/>
          <w:bCs/>
        </w:rPr>
        <w:t>:</w:t>
      </w:r>
    </w:p>
    <w:p w:rsidR="00FC5587" w:rsidRDefault="00C3303D">
      <w:r>
        <w:t>отсутствуют</w:t>
      </w:r>
    </w:p>
    <w:p w:rsidR="00FC5587" w:rsidRPr="00CE6E7A" w:rsidRDefault="00FC5587" w:rsidP="00CE6E7A">
      <w:pPr>
        <w:jc w:val="both"/>
      </w:pPr>
      <w:r>
        <w:rPr>
          <w:b/>
          <w:bCs/>
        </w:rPr>
        <w:lastRenderedPageBreak/>
        <w:t>Информация о границах зоны планируемого размещения объекта капитального строительства в соответствии с утвержденным проектом планировки территории</w:t>
      </w:r>
      <w:r>
        <w:t xml:space="preserve"> (при наличии)  </w:t>
      </w:r>
      <w:r w:rsidR="000E0738">
        <w:t xml:space="preserve"> не утвержден</w:t>
      </w:r>
      <w:r w:rsidR="00CE6E7A">
        <w:t>.</w:t>
      </w:r>
    </w:p>
    <w:tbl>
      <w:tblPr>
        <w:tblW w:w="99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88"/>
        <w:gridCol w:w="4196"/>
        <w:gridCol w:w="4196"/>
      </w:tblGrid>
      <w:tr w:rsidR="00FC5587" w:rsidTr="00CE6E7A">
        <w:trPr>
          <w:cantSplit/>
          <w:trHeight w:val="515"/>
        </w:trPr>
        <w:tc>
          <w:tcPr>
            <w:tcW w:w="1588" w:type="dxa"/>
            <w:vMerge w:val="restart"/>
          </w:tcPr>
          <w:p w:rsidR="00FC5587" w:rsidRDefault="00FC5587" w:rsidP="002D0D91">
            <w:pPr>
              <w:spacing w:before="120"/>
              <w:jc w:val="center"/>
            </w:pPr>
            <w:r>
              <w:t>Обозначение (номер) характерной точки</w:t>
            </w:r>
          </w:p>
        </w:tc>
        <w:tc>
          <w:tcPr>
            <w:tcW w:w="8392" w:type="dxa"/>
            <w:gridSpan w:val="2"/>
          </w:tcPr>
          <w:p w:rsidR="00FC5587" w:rsidRDefault="00FC5587" w:rsidP="002D0D91">
            <w:pPr>
              <w:spacing w:before="120"/>
              <w:jc w:val="center"/>
            </w:pPr>
            <w:r>
              <w:t>Перечень координат характерных точек в системе координат,</w:t>
            </w:r>
            <w:r>
              <w:br/>
              <w:t>используемой для ведения Единого государственного реестра недвижимости</w:t>
            </w:r>
          </w:p>
        </w:tc>
      </w:tr>
      <w:tr w:rsidR="00FC5587" w:rsidTr="001B144F">
        <w:trPr>
          <w:cantSplit/>
          <w:trHeight w:val="397"/>
        </w:trPr>
        <w:tc>
          <w:tcPr>
            <w:tcW w:w="1588" w:type="dxa"/>
            <w:vMerge/>
            <w:vAlign w:val="center"/>
          </w:tcPr>
          <w:p w:rsidR="00FC5587" w:rsidRDefault="00FC5587">
            <w:pPr>
              <w:jc w:val="center"/>
            </w:pPr>
          </w:p>
        </w:tc>
        <w:tc>
          <w:tcPr>
            <w:tcW w:w="4196" w:type="dxa"/>
            <w:vAlign w:val="center"/>
          </w:tcPr>
          <w:p w:rsidR="00FC5587" w:rsidRDefault="00FC5587">
            <w:pPr>
              <w:jc w:val="center"/>
            </w:pPr>
            <w:r>
              <w:t>X</w:t>
            </w:r>
          </w:p>
        </w:tc>
        <w:tc>
          <w:tcPr>
            <w:tcW w:w="4196" w:type="dxa"/>
            <w:vAlign w:val="center"/>
          </w:tcPr>
          <w:p w:rsidR="00FC5587" w:rsidRDefault="00FC5587">
            <w:pPr>
              <w:jc w:val="center"/>
            </w:pPr>
            <w:r>
              <w:t>Y</w:t>
            </w:r>
          </w:p>
        </w:tc>
      </w:tr>
      <w:tr w:rsidR="00FC5587" w:rsidTr="00CE6E7A">
        <w:trPr>
          <w:trHeight w:val="161"/>
        </w:trPr>
        <w:tc>
          <w:tcPr>
            <w:tcW w:w="1588" w:type="dxa"/>
            <w:vAlign w:val="center"/>
          </w:tcPr>
          <w:p w:rsidR="00FC5587" w:rsidRDefault="000E0738">
            <w:pPr>
              <w:jc w:val="center"/>
            </w:pPr>
            <w:r>
              <w:t>-</w:t>
            </w:r>
          </w:p>
        </w:tc>
        <w:tc>
          <w:tcPr>
            <w:tcW w:w="4196" w:type="dxa"/>
            <w:vAlign w:val="center"/>
          </w:tcPr>
          <w:p w:rsidR="00FC5587" w:rsidRDefault="000E0738">
            <w:pPr>
              <w:jc w:val="center"/>
            </w:pPr>
            <w:r>
              <w:t>-</w:t>
            </w:r>
          </w:p>
        </w:tc>
        <w:tc>
          <w:tcPr>
            <w:tcW w:w="4196" w:type="dxa"/>
            <w:vAlign w:val="center"/>
          </w:tcPr>
          <w:p w:rsidR="00FC5587" w:rsidRDefault="000E0738">
            <w:pPr>
              <w:jc w:val="center"/>
            </w:pPr>
            <w:r>
              <w:t>-</w:t>
            </w:r>
          </w:p>
        </w:tc>
      </w:tr>
    </w:tbl>
    <w:p w:rsidR="00FC5587" w:rsidRDefault="00FC5587">
      <w:pPr>
        <w:spacing w:before="240"/>
        <w:jc w:val="both"/>
        <w:rPr>
          <w:b/>
          <w:bCs/>
        </w:rPr>
      </w:pPr>
      <w:r>
        <w:rPr>
          <w:b/>
          <w:bCs/>
        </w:rPr>
        <w:t>Реквизиты проекта планировки территории и (или) проекта межевания территории в случае, если земельный участок расположен в границах территории, в отношении которой утверждены проект планировки территории и (или) проект межевания территории</w:t>
      </w:r>
    </w:p>
    <w:p w:rsidR="00FC5587" w:rsidRDefault="000E0738">
      <w:r>
        <w:t>-</w:t>
      </w:r>
    </w:p>
    <w:p w:rsidR="00FC5587" w:rsidRDefault="00FC5587">
      <w:pPr>
        <w:pBdr>
          <w:top w:val="single" w:sz="4" w:space="1" w:color="auto"/>
        </w:pBdr>
        <w:spacing w:after="240"/>
        <w:jc w:val="center"/>
        <w:rPr>
          <w:sz w:val="18"/>
          <w:szCs w:val="18"/>
        </w:rPr>
      </w:pPr>
      <w:r>
        <w:rPr>
          <w:sz w:val="18"/>
          <w:szCs w:val="18"/>
        </w:rPr>
        <w:t>(указывается в случае, если земельный участок расположен в границах территории, в отношении которой утверждены проект планировки территории и (или) проект межевания территории)</w:t>
      </w:r>
    </w:p>
    <w:p w:rsidR="00FC5587" w:rsidRDefault="00FC5587">
      <w:r>
        <w:rPr>
          <w:b/>
          <w:bCs/>
        </w:rPr>
        <w:t>Градостроительный план подготовлен</w:t>
      </w:r>
      <w:r w:rsidR="00CE6E7A">
        <w:rPr>
          <w:b/>
          <w:bCs/>
        </w:rPr>
        <w:t>:</w:t>
      </w:r>
      <w:r>
        <w:t xml:space="preserve">  </w:t>
      </w:r>
      <w:r w:rsidR="000E0738">
        <w:t>Крыжановским Тарасом Вячеславовичем</w:t>
      </w:r>
      <w:r w:rsidR="001D1826">
        <w:t xml:space="preserve"> - з</w:t>
      </w:r>
      <w:r w:rsidR="000E0738">
        <w:t xml:space="preserve">аведующим отделом </w:t>
      </w:r>
      <w:r w:rsidR="000E0738">
        <w:lastRenderedPageBreak/>
        <w:t>строительства и архитектуры администрации Даниловского муниципального района</w:t>
      </w:r>
    </w:p>
    <w:p w:rsidR="00FC5587" w:rsidRDefault="00FC5587" w:rsidP="00536629">
      <w:pPr>
        <w:pBdr>
          <w:top w:val="single" w:sz="4" w:space="1" w:color="auto"/>
        </w:pBdr>
        <w:spacing w:after="120"/>
        <w:ind w:left="3595"/>
        <w:jc w:val="center"/>
        <w:rPr>
          <w:sz w:val="18"/>
          <w:szCs w:val="18"/>
        </w:rPr>
      </w:pPr>
      <w:r>
        <w:rPr>
          <w:sz w:val="18"/>
          <w:szCs w:val="18"/>
        </w:rPr>
        <w:t>(ф.и.о., должность уполномоченного лица, наименование органа)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85"/>
        <w:gridCol w:w="1985"/>
        <w:gridCol w:w="142"/>
        <w:gridCol w:w="2835"/>
        <w:gridCol w:w="142"/>
      </w:tblGrid>
      <w:tr w:rsidR="00FC5587">
        <w:trPr>
          <w:cantSplit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C5587" w:rsidRDefault="00FC5587">
            <w:pPr>
              <w:jc w:val="center"/>
            </w:pPr>
            <w:r>
              <w:t>М.П.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C5587" w:rsidRDefault="00FC5587">
            <w:pPr>
              <w:jc w:val="center"/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C5587" w:rsidRDefault="00FC5587">
            <w:pPr>
              <w:jc w:val="right"/>
            </w:pPr>
            <w:r>
              <w:t>/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C5587" w:rsidRDefault="00FC5587">
            <w:pPr>
              <w:jc w:val="center"/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C5587" w:rsidRDefault="00FC5587">
            <w:r>
              <w:t>/</w:t>
            </w:r>
          </w:p>
        </w:tc>
      </w:tr>
      <w:tr w:rsidR="00FC5587">
        <w:trPr>
          <w:cantSplit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FC5587" w:rsidRDefault="00FC558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(при наличии)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FC5587" w:rsidRDefault="00FC558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(подпись)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FC5587" w:rsidRDefault="00FC5587">
            <w:pPr>
              <w:rPr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FC5587" w:rsidRDefault="00FC558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(расшифровка подписи)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FC5587" w:rsidRDefault="00FC5587">
            <w:pPr>
              <w:rPr>
                <w:sz w:val="18"/>
                <w:szCs w:val="18"/>
              </w:rPr>
            </w:pPr>
          </w:p>
        </w:tc>
      </w:tr>
    </w:tbl>
    <w:p w:rsidR="00FC5587" w:rsidRDefault="00FC5587">
      <w:pPr>
        <w:spacing w:before="240"/>
        <w:ind w:right="2835"/>
        <w:rPr>
          <w:b/>
          <w:bCs/>
        </w:rPr>
      </w:pPr>
      <w:r>
        <w:rPr>
          <w:b/>
          <w:bCs/>
        </w:rPr>
        <w:t xml:space="preserve">Дата выдачи  </w:t>
      </w:r>
      <w:r w:rsidR="00905D23">
        <w:rPr>
          <w:b/>
          <w:bCs/>
        </w:rPr>
        <w:t xml:space="preserve">                                         </w:t>
      </w:r>
      <w:r w:rsidR="00E71F7F">
        <w:rPr>
          <w:b/>
          <w:bCs/>
          <w:lang w:val="en-US"/>
        </w:rPr>
        <w:t>15</w:t>
      </w:r>
      <w:r w:rsidR="00905D23">
        <w:rPr>
          <w:b/>
          <w:bCs/>
        </w:rPr>
        <w:t>.</w:t>
      </w:r>
      <w:r w:rsidR="00BF6CA6">
        <w:rPr>
          <w:b/>
          <w:bCs/>
        </w:rPr>
        <w:t>0</w:t>
      </w:r>
      <w:r w:rsidR="001D1AF3">
        <w:rPr>
          <w:b/>
          <w:bCs/>
        </w:rPr>
        <w:t>6</w:t>
      </w:r>
      <w:r w:rsidR="00905D23">
        <w:rPr>
          <w:b/>
          <w:bCs/>
        </w:rPr>
        <w:t>.20</w:t>
      </w:r>
      <w:r w:rsidR="00BF6CA6">
        <w:rPr>
          <w:b/>
          <w:bCs/>
        </w:rPr>
        <w:t>20</w:t>
      </w:r>
      <w:r w:rsidR="00905D23">
        <w:rPr>
          <w:b/>
          <w:bCs/>
        </w:rPr>
        <w:t xml:space="preserve"> г.</w:t>
      </w:r>
    </w:p>
    <w:p w:rsidR="00FC5587" w:rsidRDefault="00FC5587">
      <w:pPr>
        <w:pBdr>
          <w:top w:val="single" w:sz="4" w:space="1" w:color="auto"/>
        </w:pBdr>
        <w:spacing w:after="180"/>
        <w:ind w:left="1230" w:right="2835"/>
        <w:jc w:val="center"/>
        <w:rPr>
          <w:sz w:val="18"/>
          <w:szCs w:val="18"/>
        </w:rPr>
      </w:pPr>
      <w:r>
        <w:rPr>
          <w:sz w:val="18"/>
          <w:szCs w:val="18"/>
        </w:rPr>
        <w:t>(ДД.ММ.ГГГГ)</w:t>
      </w:r>
    </w:p>
    <w:p w:rsidR="008D6D8C" w:rsidRDefault="008D6D8C">
      <w:pPr>
        <w:spacing w:after="60"/>
        <w:rPr>
          <w:b/>
          <w:bCs/>
        </w:rPr>
      </w:pPr>
    </w:p>
    <w:p w:rsidR="001D1AF3" w:rsidRDefault="001D1AF3">
      <w:pPr>
        <w:spacing w:after="60"/>
        <w:rPr>
          <w:b/>
          <w:bCs/>
        </w:rPr>
      </w:pPr>
    </w:p>
    <w:p w:rsidR="001D1AF3" w:rsidRDefault="001D1AF3">
      <w:pPr>
        <w:spacing w:after="60"/>
        <w:rPr>
          <w:b/>
          <w:bCs/>
        </w:rPr>
      </w:pPr>
    </w:p>
    <w:p w:rsidR="001D1AF3" w:rsidRDefault="001D1AF3">
      <w:pPr>
        <w:spacing w:after="60"/>
        <w:rPr>
          <w:b/>
          <w:bCs/>
        </w:rPr>
      </w:pPr>
    </w:p>
    <w:p w:rsidR="001D1AF3" w:rsidRDefault="001D1AF3">
      <w:pPr>
        <w:spacing w:after="60"/>
        <w:rPr>
          <w:b/>
          <w:bCs/>
        </w:rPr>
      </w:pPr>
    </w:p>
    <w:p w:rsidR="001D1AF3" w:rsidRDefault="001D1AF3">
      <w:pPr>
        <w:spacing w:after="60"/>
        <w:rPr>
          <w:b/>
          <w:bCs/>
        </w:rPr>
      </w:pPr>
    </w:p>
    <w:p w:rsidR="008D6D8C" w:rsidRDefault="008D6D8C">
      <w:pPr>
        <w:spacing w:after="60"/>
        <w:rPr>
          <w:b/>
          <w:bCs/>
        </w:rPr>
      </w:pPr>
    </w:p>
    <w:p w:rsidR="00FC5587" w:rsidRDefault="00FC5587">
      <w:pPr>
        <w:spacing w:after="60"/>
        <w:rPr>
          <w:b/>
          <w:bCs/>
        </w:rPr>
      </w:pPr>
      <w:r>
        <w:rPr>
          <w:b/>
          <w:bCs/>
        </w:rPr>
        <w:t>1. Чертеж(и) градостроительного плана земельного участка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979"/>
      </w:tblGrid>
      <w:tr w:rsidR="00FC5587">
        <w:trPr>
          <w:trHeight w:val="794"/>
        </w:trPr>
        <w:tc>
          <w:tcPr>
            <w:tcW w:w="9979" w:type="dxa"/>
          </w:tcPr>
          <w:p w:rsidR="004F5802" w:rsidRDefault="004F5802" w:rsidP="004F5802"/>
          <w:p w:rsidR="004F5802" w:rsidRDefault="00DD2AE1" w:rsidP="004F5802">
            <w:r>
              <w:object w:dxaOrig="9765" w:dyaOrig="88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8.4pt;height:444.25pt" o:ole="">
                  <v:imagedata r:id="rId8" o:title=""/>
                </v:shape>
                <o:OLEObject Type="Embed" ProgID="PBrush" ShapeID="_x0000_i1025" DrawAspect="Content" ObjectID="_1653995851" r:id="rId9"/>
              </w:object>
            </w:r>
          </w:p>
          <w:p w:rsidR="00571EDB" w:rsidRDefault="00571EDB" w:rsidP="00571EDB"/>
          <w:p w:rsidR="0010751F" w:rsidRDefault="0010751F" w:rsidP="0010751F">
            <w:pPr>
              <w:tabs>
                <w:tab w:val="left" w:pos="142"/>
              </w:tabs>
              <w:ind w:right="-1192"/>
              <w:rPr>
                <w:i/>
                <w:iCs/>
              </w:rPr>
            </w:pPr>
            <w:r>
              <w:rPr>
                <w:i/>
                <w:iCs/>
                <w:u w:val="single"/>
              </w:rPr>
              <w:t>Условные обозначения</w:t>
            </w:r>
            <w:r>
              <w:rPr>
                <w:i/>
                <w:iCs/>
              </w:rPr>
              <w:t xml:space="preserve">:       </w:t>
            </w:r>
          </w:p>
          <w:p w:rsidR="0010751F" w:rsidRDefault="0010751F" w:rsidP="0010751F">
            <w:pPr>
              <w:tabs>
                <w:tab w:val="left" w:pos="142"/>
              </w:tabs>
              <w:ind w:right="-1192"/>
              <w:rPr>
                <w:i/>
                <w:iCs/>
              </w:rPr>
            </w:pPr>
            <w:r>
              <w:rPr>
                <w:i/>
                <w:iCs/>
              </w:rPr>
              <w:t xml:space="preserve">                                                            </w:t>
            </w:r>
            <w:r w:rsidR="00496BBD">
              <w:rPr>
                <w:i/>
                <w:iCs/>
              </w:rPr>
              <w:t>Площ</w:t>
            </w:r>
            <w:r w:rsidR="00A94AFF">
              <w:rPr>
                <w:i/>
                <w:iCs/>
              </w:rPr>
              <w:t xml:space="preserve">адь земельного участка-   </w:t>
            </w:r>
            <w:r w:rsidR="003C3496">
              <w:rPr>
                <w:i/>
                <w:iCs/>
              </w:rPr>
              <w:t>0.</w:t>
            </w:r>
            <w:r w:rsidR="00DD2AE1">
              <w:rPr>
                <w:i/>
                <w:iCs/>
              </w:rPr>
              <w:t>0592</w:t>
            </w:r>
            <w:r w:rsidR="00A94AFF">
              <w:rPr>
                <w:i/>
                <w:iCs/>
              </w:rPr>
              <w:t xml:space="preserve"> </w:t>
            </w:r>
            <w:r>
              <w:rPr>
                <w:i/>
                <w:iCs/>
              </w:rPr>
              <w:t>га</w:t>
            </w:r>
          </w:p>
          <w:p w:rsidR="0010751F" w:rsidRDefault="0010751F" w:rsidP="0010751F">
            <w:pPr>
              <w:tabs>
                <w:tab w:val="left" w:pos="142"/>
              </w:tabs>
              <w:ind w:right="-1192"/>
              <w:rPr>
                <w:i/>
                <w:iCs/>
              </w:rPr>
            </w:pPr>
            <w:r>
              <w:rPr>
                <w:i/>
                <w:iCs/>
              </w:rPr>
              <w:lastRenderedPageBreak/>
              <w:t xml:space="preserve">                 </w:t>
            </w:r>
            <w:r>
              <w:object w:dxaOrig="870" w:dyaOrig="495">
                <v:shape id="_x0000_i1026" type="#_x0000_t75" style="width:43.45pt;height:25.15pt" o:ole="">
                  <v:imagedata r:id="rId10" o:title=""/>
                </v:shape>
                <o:OLEObject Type="Embed" ProgID="PBrush" ShapeID="_x0000_i1026" DrawAspect="Content" ObjectID="_1653995852" r:id="rId11"/>
              </w:object>
            </w:r>
            <w:r>
              <w:rPr>
                <w:i/>
                <w:iCs/>
              </w:rPr>
              <w:t xml:space="preserve"> </w:t>
            </w:r>
            <w:r>
              <w:rPr>
                <w:iCs/>
              </w:rPr>
              <w:t>-</w:t>
            </w:r>
            <w:r>
              <w:rPr>
                <w:i/>
                <w:iCs/>
              </w:rPr>
              <w:t xml:space="preserve">      граница  земельного участка      </w:t>
            </w:r>
          </w:p>
          <w:p w:rsidR="0010751F" w:rsidRDefault="0010751F" w:rsidP="0010751F">
            <w:pPr>
              <w:tabs>
                <w:tab w:val="left" w:pos="142"/>
              </w:tabs>
              <w:ind w:right="-1192"/>
              <w:rPr>
                <w:i/>
                <w:iCs/>
                <w:u w:val="single"/>
              </w:rPr>
            </w:pPr>
            <w:r>
              <w:rPr>
                <w:i/>
                <w:iCs/>
              </w:rPr>
              <w:t xml:space="preserve">            </w:t>
            </w:r>
          </w:p>
          <w:p w:rsidR="0010751F" w:rsidRDefault="0010751F" w:rsidP="0010751F">
            <w:pPr>
              <w:tabs>
                <w:tab w:val="left" w:pos="142"/>
              </w:tabs>
              <w:ind w:right="-1192"/>
              <w:rPr>
                <w:i/>
                <w:iCs/>
              </w:rPr>
            </w:pPr>
            <w:r>
              <w:t xml:space="preserve">                 </w:t>
            </w:r>
            <w:r>
              <w:object w:dxaOrig="855" w:dyaOrig="600">
                <v:shape id="_x0000_i1027" type="#_x0000_t75" style="width:44.15pt;height:29.9pt" o:ole="">
                  <v:imagedata r:id="rId12" o:title=""/>
                </v:shape>
                <o:OLEObject Type="Embed" ProgID="PBrush" ShapeID="_x0000_i1027" DrawAspect="Content" ObjectID="_1653995853" r:id="rId13"/>
              </w:object>
            </w:r>
            <w:r>
              <w:t xml:space="preserve">-       </w:t>
            </w:r>
            <w:r>
              <w:rPr>
                <w:i/>
                <w:iCs/>
              </w:rPr>
              <w:t>места допустимого размещения  объе</w:t>
            </w:r>
            <w:bookmarkStart w:id="0" w:name="_GoBack"/>
            <w:bookmarkEnd w:id="0"/>
            <w:r>
              <w:rPr>
                <w:i/>
                <w:iCs/>
              </w:rPr>
              <w:t xml:space="preserve">ктов строительства                   </w:t>
            </w:r>
          </w:p>
          <w:p w:rsidR="0010751F" w:rsidRDefault="0010751F" w:rsidP="0010751F"/>
          <w:p w:rsidR="0010751F" w:rsidRDefault="0010751F" w:rsidP="0010751F">
            <w:r>
              <w:t>Заведующий отделом строительства и архитектуры администрации</w:t>
            </w:r>
          </w:p>
          <w:p w:rsidR="0010751F" w:rsidRDefault="0010751F" w:rsidP="0010751F">
            <w:r>
              <w:t xml:space="preserve"> Даниловского муниципального района                                                 ___________________   Т. В. Крыжановский</w:t>
            </w:r>
          </w:p>
          <w:p w:rsidR="004F5802" w:rsidRDefault="004F5802" w:rsidP="004F5802"/>
          <w:p w:rsidR="001A3578" w:rsidRDefault="001A3578" w:rsidP="004F5802">
            <w:pPr>
              <w:tabs>
                <w:tab w:val="left" w:pos="142"/>
              </w:tabs>
              <w:ind w:right="-1192"/>
            </w:pPr>
          </w:p>
          <w:p w:rsidR="006A0A49" w:rsidRDefault="006A0A49" w:rsidP="004F5802"/>
        </w:tc>
      </w:tr>
    </w:tbl>
    <w:p w:rsidR="00CE6E7A" w:rsidRDefault="00CE6E7A">
      <w:pPr>
        <w:spacing w:before="240"/>
        <w:jc w:val="both"/>
      </w:pPr>
    </w:p>
    <w:p w:rsidR="00F45D6E" w:rsidRDefault="00F45D6E">
      <w:pPr>
        <w:spacing w:before="240"/>
        <w:jc w:val="both"/>
      </w:pPr>
    </w:p>
    <w:p w:rsidR="000E2D5C" w:rsidRDefault="000E2D5C">
      <w:pPr>
        <w:spacing w:before="240"/>
        <w:jc w:val="both"/>
      </w:pPr>
    </w:p>
    <w:p w:rsidR="000E2D5C" w:rsidRDefault="000E2D5C">
      <w:pPr>
        <w:spacing w:before="240"/>
        <w:jc w:val="both"/>
      </w:pPr>
    </w:p>
    <w:p w:rsidR="00C92A64" w:rsidRDefault="00C92A64">
      <w:pPr>
        <w:spacing w:before="240"/>
        <w:jc w:val="both"/>
      </w:pPr>
    </w:p>
    <w:p w:rsidR="00102BDF" w:rsidRDefault="00102BDF">
      <w:pPr>
        <w:spacing w:before="240"/>
        <w:jc w:val="both"/>
      </w:pPr>
    </w:p>
    <w:p w:rsidR="00102BDF" w:rsidRDefault="00102BDF">
      <w:pPr>
        <w:spacing w:before="240"/>
        <w:jc w:val="both"/>
      </w:pPr>
    </w:p>
    <w:p w:rsidR="00FC5587" w:rsidRPr="000355A6" w:rsidRDefault="00FC5587">
      <w:pPr>
        <w:spacing w:before="240"/>
        <w:jc w:val="both"/>
        <w:rPr>
          <w:sz w:val="2"/>
          <w:szCs w:val="2"/>
        </w:rPr>
      </w:pPr>
      <w:r>
        <w:t>Чертеж(и) градостроительного плана земельного участка разработан(ы) на топографической основе в масштабе</w:t>
      </w:r>
      <w:r w:rsidR="00726DBE" w:rsidRPr="000355A6">
        <w:br/>
      </w:r>
    </w:p>
    <w:tbl>
      <w:tblPr>
        <w:tblW w:w="10036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94"/>
        <w:gridCol w:w="1067"/>
        <w:gridCol w:w="1389"/>
        <w:gridCol w:w="7116"/>
        <w:gridCol w:w="170"/>
      </w:tblGrid>
      <w:tr w:rsidR="00FC5587" w:rsidTr="000355A6"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C5587" w:rsidRDefault="00FC5587">
            <w:r>
              <w:t>1: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C5587" w:rsidRDefault="005A720E">
            <w:pPr>
              <w:jc w:val="center"/>
            </w:pPr>
            <w:r>
              <w:t>20</w:t>
            </w:r>
            <w:r w:rsidR="004F5802">
              <w:t>00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C5587" w:rsidRDefault="00FC5587">
            <w:r>
              <w:t>, выполненной</w:t>
            </w:r>
          </w:p>
        </w:tc>
        <w:tc>
          <w:tcPr>
            <w:tcW w:w="711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C5587" w:rsidRDefault="00FC5587"/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C5587" w:rsidRDefault="00FC5587">
            <w:r>
              <w:t>.</w:t>
            </w:r>
          </w:p>
        </w:tc>
      </w:tr>
      <w:tr w:rsidR="00FC5587" w:rsidTr="000355A6"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</w:tcPr>
          <w:p w:rsidR="00FC5587" w:rsidRDefault="00FC5587">
            <w:pPr>
              <w:rPr>
                <w:sz w:val="18"/>
                <w:szCs w:val="18"/>
              </w:rPr>
            </w:pP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</w:tcPr>
          <w:p w:rsidR="00FC5587" w:rsidRDefault="00FC5587">
            <w:pPr>
              <w:rPr>
                <w:sz w:val="18"/>
                <w:szCs w:val="18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</w:tcPr>
          <w:p w:rsidR="00FC5587" w:rsidRDefault="00FC5587">
            <w:pPr>
              <w:rPr>
                <w:sz w:val="18"/>
                <w:szCs w:val="18"/>
              </w:rPr>
            </w:pPr>
          </w:p>
        </w:tc>
        <w:tc>
          <w:tcPr>
            <w:tcW w:w="7116" w:type="dxa"/>
            <w:tcBorders>
              <w:top w:val="nil"/>
              <w:left w:val="nil"/>
              <w:bottom w:val="nil"/>
              <w:right w:val="nil"/>
            </w:tcBorders>
          </w:tcPr>
          <w:p w:rsidR="00FC5587" w:rsidRDefault="00FC558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(дата, наименование организации, подготовившей топографическую основу)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FC5587" w:rsidRDefault="00FC5587">
            <w:pPr>
              <w:rPr>
                <w:sz w:val="18"/>
                <w:szCs w:val="18"/>
              </w:rPr>
            </w:pPr>
          </w:p>
        </w:tc>
      </w:tr>
    </w:tbl>
    <w:p w:rsidR="00FC5587" w:rsidRDefault="00FC5587" w:rsidP="000355A6">
      <w:pPr>
        <w:spacing w:before="180"/>
        <w:rPr>
          <w:b/>
          <w:bCs/>
        </w:rPr>
      </w:pPr>
      <w:r>
        <w:rPr>
          <w:b/>
          <w:bCs/>
        </w:rPr>
        <w:t>Чертеж(и) градостроительного плана земельного участка разработан(ы)</w:t>
      </w:r>
    </w:p>
    <w:p w:rsidR="00FC5587" w:rsidRDefault="00EE459F">
      <w:r>
        <w:t>Заведующим отделом строительства и архитектуры администрации Даниловского муниципального района Т. В. Крыжановским</w:t>
      </w:r>
    </w:p>
    <w:p w:rsidR="00FC5587" w:rsidRDefault="00FC5587" w:rsidP="000355A6">
      <w:pPr>
        <w:pBdr>
          <w:top w:val="single" w:sz="4" w:space="1" w:color="auto"/>
        </w:pBdr>
        <w:spacing w:after="180"/>
        <w:jc w:val="center"/>
        <w:rPr>
          <w:sz w:val="18"/>
          <w:szCs w:val="18"/>
        </w:rPr>
      </w:pPr>
      <w:r>
        <w:rPr>
          <w:sz w:val="18"/>
          <w:szCs w:val="18"/>
        </w:rPr>
        <w:t>(дата, наименование организации)</w:t>
      </w:r>
    </w:p>
    <w:p w:rsidR="000620E8" w:rsidRDefault="00FC5587" w:rsidP="00F21BB0">
      <w:pPr>
        <w:adjustRightInd w:val="0"/>
        <w:ind w:firstLine="540"/>
        <w:jc w:val="both"/>
        <w:rPr>
          <w:b/>
          <w:bCs/>
          <w:spacing w:val="-1"/>
        </w:rPr>
      </w:pPr>
      <w:r>
        <w:rPr>
          <w:b/>
          <w:bCs/>
          <w:spacing w:val="-1"/>
        </w:rPr>
        <w:t>2. Информация о градостроительном регламенте либо требованиях к назначению, параметрам и размещению объекта капитального строительства на земельном участке, на который действие градостроительного регламента не распространяется или для которого градостроительный регламент не устанавливается</w:t>
      </w:r>
    </w:p>
    <w:p w:rsidR="00FC5587" w:rsidRPr="00F21BB0" w:rsidRDefault="00FC5587" w:rsidP="00F21BB0">
      <w:pPr>
        <w:adjustRightInd w:val="0"/>
        <w:ind w:firstLine="540"/>
        <w:jc w:val="both"/>
      </w:pPr>
      <w:r>
        <w:rPr>
          <w:spacing w:val="-1"/>
        </w:rPr>
        <w:br/>
      </w:r>
      <w:r w:rsidR="003C3496">
        <w:t>Земельный участок расположен в территориальной зоне "</w:t>
      </w:r>
      <w:r w:rsidR="00D46B4A">
        <w:t>Ж-3</w:t>
      </w:r>
      <w:r w:rsidR="003C3496">
        <w:t>" «</w:t>
      </w:r>
      <w:r w:rsidR="00D46B4A">
        <w:t>Усадебная застройка</w:t>
      </w:r>
      <w:r w:rsidR="003C3496">
        <w:t>». Установлен градостроительный регламент</w:t>
      </w:r>
    </w:p>
    <w:p w:rsidR="00FC5587" w:rsidRDefault="00FC5587">
      <w:pPr>
        <w:pBdr>
          <w:top w:val="single" w:sz="4" w:space="1" w:color="auto"/>
        </w:pBdr>
        <w:spacing w:after="240"/>
        <w:rPr>
          <w:sz w:val="2"/>
          <w:szCs w:val="2"/>
        </w:rPr>
      </w:pPr>
    </w:p>
    <w:p w:rsidR="000620E8" w:rsidRDefault="00FC5587">
      <w:pPr>
        <w:jc w:val="both"/>
        <w:rPr>
          <w:b/>
          <w:bCs/>
        </w:rPr>
      </w:pPr>
      <w:r>
        <w:rPr>
          <w:b/>
          <w:bCs/>
        </w:rPr>
        <w:t xml:space="preserve">2.1. Реквизиты акта органа государственной власти субъекта Российской Федерации, органа местного самоуправления, содержащего градостроительный </w:t>
      </w:r>
      <w:r>
        <w:rPr>
          <w:b/>
          <w:bCs/>
        </w:rPr>
        <w:lastRenderedPageBreak/>
        <w:t>регламент либо реквизиты акта федерального органа государственной власти, органа государственной власти субъекта Российской Федерации, органа местного самоуправления, иной организации, определяющего, в соответствии с федеральными законами, порядок использования земельного участка, на который действие градостроительного регламента не распространяется или для которого градостроительный регламент не устанавливается</w:t>
      </w:r>
    </w:p>
    <w:p w:rsidR="007F7831" w:rsidRPr="0029644D" w:rsidRDefault="00FC5587" w:rsidP="007F7831">
      <w:pPr>
        <w:jc w:val="both"/>
      </w:pPr>
      <w:r w:rsidRPr="0029644D">
        <w:rPr>
          <w:b/>
          <w:bCs/>
        </w:rPr>
        <w:br/>
      </w:r>
      <w:r w:rsidR="00A94AFF">
        <w:rPr>
          <w:sz w:val="18"/>
          <w:szCs w:val="18"/>
        </w:rPr>
        <w:t xml:space="preserve">  </w:t>
      </w:r>
      <w:r w:rsidR="003C3496" w:rsidRPr="000620E8">
        <w:rPr>
          <w:sz w:val="18"/>
          <w:szCs w:val="18"/>
        </w:rPr>
        <w:t xml:space="preserve">Решение </w:t>
      </w:r>
      <w:r w:rsidR="003C3496" w:rsidRPr="00223784">
        <w:t>Земского собрания Даниловского муниципального района от 2</w:t>
      </w:r>
      <w:r w:rsidR="00D46B4A">
        <w:t>5</w:t>
      </w:r>
      <w:r w:rsidR="003C3496" w:rsidRPr="00223784">
        <w:t>.12.20</w:t>
      </w:r>
      <w:r w:rsidR="00D46B4A">
        <w:t>09</w:t>
      </w:r>
      <w:r w:rsidR="003C3496" w:rsidRPr="00223784">
        <w:t xml:space="preserve"> № </w:t>
      </w:r>
      <w:r w:rsidR="00D46B4A">
        <w:t>89</w:t>
      </w:r>
      <w:r w:rsidR="003C3496" w:rsidRPr="00223784">
        <w:t xml:space="preserve"> «Об утверждении генерального плана и правил землепользования и застройки </w:t>
      </w:r>
      <w:r w:rsidR="00D46B4A">
        <w:t>Середского</w:t>
      </w:r>
      <w:r w:rsidR="003C3496" w:rsidRPr="00223784">
        <w:t xml:space="preserve"> сельского поселения Даниловского муниципального района».</w:t>
      </w:r>
    </w:p>
    <w:p w:rsidR="00FC5587" w:rsidRPr="0029644D" w:rsidRDefault="00FC5587" w:rsidP="00442118">
      <w:pPr>
        <w:tabs>
          <w:tab w:val="left" w:pos="142"/>
        </w:tabs>
        <w:ind w:right="-142"/>
        <w:jc w:val="both"/>
      </w:pPr>
    </w:p>
    <w:p w:rsidR="00FC5587" w:rsidRDefault="00FC5587" w:rsidP="001B144F">
      <w:pPr>
        <w:pBdr>
          <w:top w:val="single" w:sz="4" w:space="1" w:color="auto"/>
        </w:pBdr>
        <w:spacing w:after="180"/>
        <w:rPr>
          <w:sz w:val="2"/>
          <w:szCs w:val="2"/>
        </w:rPr>
      </w:pPr>
    </w:p>
    <w:p w:rsidR="00FC5587" w:rsidRDefault="00FC5587">
      <w:pPr>
        <w:rPr>
          <w:b/>
          <w:bCs/>
        </w:rPr>
      </w:pPr>
      <w:r>
        <w:rPr>
          <w:b/>
          <w:bCs/>
        </w:rPr>
        <w:t>2.2. Информация о видах разрешенного использования земельного участка</w:t>
      </w:r>
    </w:p>
    <w:p w:rsidR="003C3496" w:rsidRPr="00D46B4A" w:rsidRDefault="003C3496" w:rsidP="003C3496">
      <w:pPr>
        <w:pStyle w:val="ConsPlusNormal"/>
        <w:ind w:firstLine="0"/>
        <w:jc w:val="center"/>
        <w:outlineLvl w:val="0"/>
        <w:rPr>
          <w:rFonts w:ascii="Times New Roman" w:hAnsi="Times New Roman" w:cs="Times New Roman"/>
          <w:bCs/>
          <w:sz w:val="22"/>
          <w:szCs w:val="22"/>
          <w:u w:val="single"/>
        </w:rPr>
      </w:pPr>
      <w:r w:rsidRPr="00D46B4A">
        <w:rPr>
          <w:rFonts w:ascii="Times New Roman" w:hAnsi="Times New Roman" w:cs="Times New Roman"/>
          <w:bCs/>
          <w:sz w:val="22"/>
          <w:szCs w:val="22"/>
          <w:u w:val="single"/>
        </w:rPr>
        <w:t>Основные разрешенные виды использования земельных участков:</w:t>
      </w:r>
      <w:r w:rsidRPr="00D46B4A">
        <w:rPr>
          <w:rFonts w:ascii="Times New Roman" w:hAnsi="Times New Roman" w:cs="Times New Roman"/>
          <w:noProof/>
          <w:sz w:val="22"/>
          <w:szCs w:val="22"/>
        </w:rPr>
        <w:t xml:space="preserve"> </w:t>
      </w:r>
    </w:p>
    <w:p w:rsidR="00D46B4A" w:rsidRPr="00D46B4A" w:rsidRDefault="00D46B4A" w:rsidP="00D46B4A">
      <w:pPr>
        <w:pStyle w:val="ConsPlusNormal"/>
        <w:numPr>
          <w:ilvl w:val="0"/>
          <w:numId w:val="1"/>
        </w:numPr>
        <w:tabs>
          <w:tab w:val="clear" w:pos="720"/>
          <w:tab w:val="num" w:pos="284"/>
        </w:tabs>
        <w:ind w:left="284"/>
        <w:jc w:val="both"/>
        <w:rPr>
          <w:rFonts w:ascii="Times New Roman" w:hAnsi="Times New Roman" w:cs="Times New Roman"/>
          <w:sz w:val="22"/>
          <w:szCs w:val="22"/>
        </w:rPr>
      </w:pPr>
      <w:r w:rsidRPr="00D46B4A">
        <w:rPr>
          <w:rFonts w:ascii="Times New Roman" w:hAnsi="Times New Roman" w:cs="Times New Roman"/>
          <w:sz w:val="22"/>
          <w:szCs w:val="22"/>
        </w:rPr>
        <w:t>Для ведения личного подсобного хозяйства</w:t>
      </w:r>
    </w:p>
    <w:p w:rsidR="00D46B4A" w:rsidRPr="00D46B4A" w:rsidRDefault="00D46B4A" w:rsidP="00D46B4A">
      <w:pPr>
        <w:pStyle w:val="ConsPlusNormal"/>
        <w:tabs>
          <w:tab w:val="num" w:pos="284"/>
        </w:tabs>
        <w:ind w:left="284" w:firstLine="0"/>
        <w:jc w:val="both"/>
        <w:rPr>
          <w:rFonts w:ascii="Times New Roman" w:hAnsi="Times New Roman" w:cs="Times New Roman"/>
          <w:sz w:val="22"/>
          <w:szCs w:val="22"/>
        </w:rPr>
      </w:pPr>
      <w:r w:rsidRPr="00D46B4A">
        <w:rPr>
          <w:rFonts w:ascii="Times New Roman" w:hAnsi="Times New Roman" w:cs="Times New Roman"/>
          <w:sz w:val="22"/>
          <w:szCs w:val="22"/>
        </w:rPr>
        <w:lastRenderedPageBreak/>
        <w:t>Размещение жилого дома, не предназначенного для раздела на квартиры (дома, пригодные для постоянного проживания и высотой не выше трех надземных этажей);</w:t>
      </w:r>
    </w:p>
    <w:p w:rsidR="00D46B4A" w:rsidRPr="00D46B4A" w:rsidRDefault="00D46B4A" w:rsidP="00D46B4A">
      <w:pPr>
        <w:pStyle w:val="ConsPlusNormal"/>
        <w:tabs>
          <w:tab w:val="num" w:pos="284"/>
        </w:tabs>
        <w:ind w:left="284" w:firstLine="0"/>
        <w:jc w:val="both"/>
        <w:rPr>
          <w:rFonts w:ascii="Times New Roman" w:hAnsi="Times New Roman" w:cs="Times New Roman"/>
          <w:sz w:val="22"/>
          <w:szCs w:val="22"/>
        </w:rPr>
      </w:pPr>
      <w:r w:rsidRPr="00D46B4A">
        <w:rPr>
          <w:rFonts w:ascii="Times New Roman" w:hAnsi="Times New Roman" w:cs="Times New Roman"/>
          <w:sz w:val="22"/>
          <w:szCs w:val="22"/>
        </w:rPr>
        <w:t>производство сельскохозяйственной продукции; размещение гаража и иных вспомогательных сооружений; содержание сельскохозяйственных животных;</w:t>
      </w:r>
    </w:p>
    <w:p w:rsidR="00D46B4A" w:rsidRPr="00D46B4A" w:rsidRDefault="00D46B4A" w:rsidP="00D46B4A">
      <w:pPr>
        <w:pStyle w:val="ConsPlusNormal"/>
        <w:numPr>
          <w:ilvl w:val="0"/>
          <w:numId w:val="1"/>
        </w:numPr>
        <w:tabs>
          <w:tab w:val="clear" w:pos="720"/>
          <w:tab w:val="num" w:pos="284"/>
        </w:tabs>
        <w:ind w:left="284"/>
        <w:jc w:val="both"/>
        <w:rPr>
          <w:rFonts w:ascii="Times New Roman" w:hAnsi="Times New Roman" w:cs="Times New Roman"/>
          <w:sz w:val="22"/>
          <w:szCs w:val="22"/>
        </w:rPr>
      </w:pPr>
      <w:r w:rsidRPr="00D46B4A">
        <w:rPr>
          <w:rFonts w:ascii="Times New Roman" w:hAnsi="Times New Roman" w:cs="Times New Roman"/>
          <w:sz w:val="22"/>
          <w:szCs w:val="22"/>
        </w:rPr>
        <w:t>Для индивидуального жилищного строительства</w:t>
      </w:r>
    </w:p>
    <w:p w:rsidR="00D46B4A" w:rsidRPr="00D46B4A" w:rsidRDefault="00D46B4A" w:rsidP="00D46B4A">
      <w:pPr>
        <w:pStyle w:val="ConsPlusNormal"/>
        <w:ind w:left="284" w:firstLine="0"/>
        <w:jc w:val="both"/>
        <w:rPr>
          <w:rFonts w:ascii="Times New Roman" w:hAnsi="Times New Roman" w:cs="Times New Roman"/>
          <w:color w:val="000000"/>
          <w:sz w:val="22"/>
          <w:szCs w:val="22"/>
          <w:lang w:bidi="ru-RU"/>
        </w:rPr>
      </w:pPr>
      <w:r w:rsidRPr="00D46B4A">
        <w:rPr>
          <w:rFonts w:ascii="Times New Roman" w:hAnsi="Times New Roman" w:cs="Times New Roman"/>
          <w:sz w:val="22"/>
          <w:szCs w:val="22"/>
        </w:rPr>
        <w:t xml:space="preserve">Размещение </w:t>
      </w:r>
      <w:r w:rsidRPr="00D46B4A">
        <w:rPr>
          <w:rFonts w:ascii="Times New Roman" w:hAnsi="Times New Roman" w:cs="Times New Roman"/>
          <w:color w:val="000000"/>
          <w:sz w:val="22"/>
          <w:szCs w:val="22"/>
          <w:lang w:bidi="ru-RU"/>
        </w:rPr>
        <w:t>индивидуального жилого дома (дом, пригодный для постоянного проживания, высотой не выше трех надземных этажей);</w:t>
      </w:r>
    </w:p>
    <w:p w:rsidR="00D46B4A" w:rsidRPr="00D46B4A" w:rsidRDefault="00D46B4A" w:rsidP="00D46B4A">
      <w:pPr>
        <w:pStyle w:val="ConsPlusNormal"/>
        <w:ind w:left="284" w:firstLine="0"/>
        <w:jc w:val="both"/>
        <w:rPr>
          <w:rFonts w:ascii="Times New Roman" w:hAnsi="Times New Roman" w:cs="Times New Roman"/>
          <w:color w:val="000000"/>
          <w:sz w:val="22"/>
          <w:szCs w:val="22"/>
          <w:lang w:bidi="ru-RU"/>
        </w:rPr>
      </w:pPr>
      <w:r w:rsidRPr="00D46B4A">
        <w:rPr>
          <w:rFonts w:ascii="Times New Roman" w:hAnsi="Times New Roman" w:cs="Times New Roman"/>
          <w:sz w:val="22"/>
          <w:szCs w:val="22"/>
        </w:rPr>
        <w:t xml:space="preserve">выращивание </w:t>
      </w:r>
      <w:r w:rsidRPr="00D46B4A">
        <w:rPr>
          <w:rFonts w:ascii="Times New Roman" w:hAnsi="Times New Roman" w:cs="Times New Roman"/>
          <w:color w:val="000000"/>
          <w:sz w:val="22"/>
          <w:szCs w:val="22"/>
          <w:lang w:bidi="ru-RU"/>
        </w:rPr>
        <w:t>плодовых, ягодных, овощных, бахчевых или иных декоративных или сельскохозяйственных культур;</w:t>
      </w:r>
    </w:p>
    <w:p w:rsidR="00D46B4A" w:rsidRPr="00D46B4A" w:rsidRDefault="00D46B4A" w:rsidP="00D46B4A">
      <w:pPr>
        <w:pStyle w:val="ConsPlusNormal"/>
        <w:ind w:left="284" w:firstLine="0"/>
        <w:jc w:val="both"/>
        <w:rPr>
          <w:rFonts w:ascii="Times New Roman" w:hAnsi="Times New Roman" w:cs="Times New Roman"/>
          <w:color w:val="000000"/>
          <w:sz w:val="22"/>
          <w:szCs w:val="22"/>
          <w:lang w:bidi="ru-RU"/>
        </w:rPr>
      </w:pPr>
      <w:r w:rsidRPr="00D46B4A">
        <w:rPr>
          <w:rFonts w:ascii="Times New Roman" w:hAnsi="Times New Roman" w:cs="Times New Roman"/>
          <w:sz w:val="22"/>
          <w:szCs w:val="22"/>
        </w:rPr>
        <w:t xml:space="preserve">размещение </w:t>
      </w:r>
      <w:r w:rsidRPr="00D46B4A">
        <w:rPr>
          <w:rFonts w:ascii="Times New Roman" w:hAnsi="Times New Roman" w:cs="Times New Roman"/>
          <w:color w:val="000000"/>
          <w:sz w:val="22"/>
          <w:szCs w:val="22"/>
          <w:lang w:bidi="ru-RU"/>
        </w:rPr>
        <w:t>индивидуальных гаражей и подсобных сооружений;</w:t>
      </w:r>
    </w:p>
    <w:p w:rsidR="00D46B4A" w:rsidRPr="00D46B4A" w:rsidRDefault="00D46B4A" w:rsidP="00D46B4A">
      <w:pPr>
        <w:pStyle w:val="ConsPlusNormal"/>
        <w:numPr>
          <w:ilvl w:val="0"/>
          <w:numId w:val="1"/>
        </w:numPr>
        <w:tabs>
          <w:tab w:val="clear" w:pos="720"/>
          <w:tab w:val="num" w:pos="284"/>
        </w:tabs>
        <w:ind w:left="284"/>
        <w:jc w:val="both"/>
        <w:rPr>
          <w:rFonts w:ascii="Times New Roman" w:hAnsi="Times New Roman" w:cs="Times New Roman"/>
          <w:sz w:val="22"/>
          <w:szCs w:val="22"/>
        </w:rPr>
      </w:pPr>
      <w:r w:rsidRPr="00D46B4A">
        <w:rPr>
          <w:rFonts w:ascii="Times New Roman" w:hAnsi="Times New Roman" w:cs="Times New Roman"/>
          <w:sz w:val="22"/>
          <w:szCs w:val="22"/>
        </w:rPr>
        <w:t>Блокированная жилая застройка</w:t>
      </w:r>
    </w:p>
    <w:p w:rsidR="00D46B4A" w:rsidRPr="00D46B4A" w:rsidRDefault="00D46B4A" w:rsidP="00D46B4A">
      <w:pPr>
        <w:pStyle w:val="ConsPlusNormal"/>
        <w:tabs>
          <w:tab w:val="num" w:pos="284"/>
        </w:tabs>
        <w:ind w:left="284" w:firstLine="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D46B4A">
        <w:rPr>
          <w:rFonts w:ascii="Times New Roman" w:hAnsi="Times New Roman" w:cs="Times New Roman"/>
          <w:sz w:val="22"/>
          <w:szCs w:val="22"/>
        </w:rPr>
        <w:lastRenderedPageBreak/>
        <w:t>Размещение жилого дома, не предназначенного для раздела на квартиры, имеющего одну или несколько общих стен с соседними жилыми домами (количеством этажей не более чем три, при общем количестве совмещенных домов не более десяти и каждый из которых предназначен для проживания одной семьи, имеет общую стену (общие стены) без проемов с соседним блоком или соседними блоками, расположен на отдельном земельном участке и имеет выход на территорию общего пользования (жилые дома блокированной застройки);</w:t>
      </w:r>
      <w:r w:rsidRPr="00D46B4A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Pr="00D46B4A">
        <w:rPr>
          <w:rFonts w:ascii="Times New Roman" w:hAnsi="Times New Roman" w:cs="Times New Roman"/>
          <w:sz w:val="22"/>
          <w:szCs w:val="22"/>
        </w:rPr>
        <w:t xml:space="preserve">разведение декоративных и плодовых деревьев, овощных и ягодных культур; размещение индивидуальных гаражей и иных вспомогательных сооружений; </w:t>
      </w:r>
      <w:r w:rsidRPr="00D46B4A">
        <w:rPr>
          <w:rFonts w:ascii="Times New Roman" w:hAnsi="Times New Roman" w:cs="Times New Roman"/>
          <w:bCs/>
          <w:sz w:val="22"/>
          <w:szCs w:val="22"/>
        </w:rPr>
        <w:t>обустройство спортивных и детских площадок, площадок отдыха;</w:t>
      </w:r>
    </w:p>
    <w:p w:rsidR="00D46B4A" w:rsidRPr="00D46B4A" w:rsidRDefault="00D46B4A" w:rsidP="00D46B4A">
      <w:pPr>
        <w:pStyle w:val="ConsPlusNormal"/>
        <w:numPr>
          <w:ilvl w:val="0"/>
          <w:numId w:val="2"/>
        </w:numPr>
        <w:tabs>
          <w:tab w:val="num" w:pos="284"/>
        </w:tabs>
        <w:ind w:left="284"/>
        <w:rPr>
          <w:rFonts w:ascii="Times New Roman" w:hAnsi="Times New Roman" w:cs="Times New Roman"/>
          <w:sz w:val="22"/>
          <w:szCs w:val="22"/>
        </w:rPr>
      </w:pPr>
      <w:r w:rsidRPr="00D46B4A">
        <w:rPr>
          <w:rFonts w:ascii="Times New Roman" w:hAnsi="Times New Roman" w:cs="Times New Roman"/>
          <w:sz w:val="22"/>
          <w:szCs w:val="22"/>
        </w:rPr>
        <w:t>Малоэтажная многоквартирная жилая застройка</w:t>
      </w:r>
    </w:p>
    <w:p w:rsidR="00D46B4A" w:rsidRPr="00D46B4A" w:rsidRDefault="00D46B4A" w:rsidP="00D46B4A">
      <w:pPr>
        <w:pStyle w:val="ConsPlusNormal"/>
        <w:ind w:left="284" w:firstLine="0"/>
        <w:rPr>
          <w:rFonts w:ascii="Times New Roman" w:hAnsi="Times New Roman" w:cs="Times New Roman"/>
          <w:sz w:val="22"/>
          <w:szCs w:val="22"/>
        </w:rPr>
      </w:pPr>
      <w:r w:rsidRPr="00D46B4A">
        <w:rPr>
          <w:rFonts w:ascii="Times New Roman" w:hAnsi="Times New Roman" w:cs="Times New Roman"/>
          <w:color w:val="000000"/>
          <w:sz w:val="22"/>
          <w:szCs w:val="22"/>
          <w:lang w:bidi="ru-RU"/>
        </w:rPr>
        <w:t xml:space="preserve">Размещение малоэтажного многоквартирного жилого дома, (дом, пригодный для постоянного </w:t>
      </w:r>
      <w:r w:rsidRPr="00D46B4A">
        <w:rPr>
          <w:rFonts w:ascii="Times New Roman" w:hAnsi="Times New Roman" w:cs="Times New Roman"/>
          <w:color w:val="000000"/>
          <w:sz w:val="22"/>
          <w:szCs w:val="22"/>
          <w:lang w:bidi="ru-RU"/>
        </w:rPr>
        <w:lastRenderedPageBreak/>
        <w:t>проживания, высотой до 4 этажей, включая мансардный); разведение декоративных и плодовых деревьев, овощных и ягодных культур; размещение индивидуальных гаражей и иных вспомогательных сооружений; обустройство спортивных и детских площадок, площадок отдыха; размещение объектов обслуживания жилой застройки во встроенных, пристроенных и встроенно-пристроенных помещениях малоэтажного многоквартирного дома, если общая площадь таких помещений в малоэтажном многоквартирном доме не составляет более 15% общей площади помещений дома</w:t>
      </w:r>
    </w:p>
    <w:p w:rsidR="00D46B4A" w:rsidRPr="00D46B4A" w:rsidRDefault="00D46B4A" w:rsidP="00D46B4A">
      <w:pPr>
        <w:pStyle w:val="ConsPlusNormal"/>
        <w:numPr>
          <w:ilvl w:val="0"/>
          <w:numId w:val="2"/>
        </w:numPr>
        <w:tabs>
          <w:tab w:val="num" w:pos="284"/>
        </w:tabs>
        <w:ind w:left="284"/>
        <w:rPr>
          <w:rFonts w:ascii="Times New Roman" w:hAnsi="Times New Roman" w:cs="Times New Roman"/>
          <w:sz w:val="22"/>
          <w:szCs w:val="22"/>
        </w:rPr>
      </w:pPr>
      <w:r w:rsidRPr="00D46B4A">
        <w:rPr>
          <w:rFonts w:ascii="Times New Roman" w:hAnsi="Times New Roman" w:cs="Times New Roman"/>
          <w:sz w:val="22"/>
          <w:szCs w:val="22"/>
        </w:rPr>
        <w:t>Объекты гаражного назначения</w:t>
      </w:r>
    </w:p>
    <w:p w:rsidR="00D46B4A" w:rsidRPr="00D46B4A" w:rsidRDefault="00D46B4A" w:rsidP="00D46B4A">
      <w:pPr>
        <w:pStyle w:val="ConsPlusNormal"/>
        <w:tabs>
          <w:tab w:val="num" w:pos="284"/>
        </w:tabs>
        <w:ind w:left="284" w:firstLine="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D46B4A">
        <w:rPr>
          <w:rFonts w:ascii="Times New Roman" w:hAnsi="Times New Roman" w:cs="Times New Roman"/>
          <w:bCs/>
          <w:sz w:val="22"/>
          <w:szCs w:val="22"/>
        </w:rPr>
        <w:t>Размещение отдельно стоящих и пристроенных гаражей, в том числе подземных, предназначенных для хранения личного автотранспорта граждан, с возможностью размещения автомобильных моек;</w:t>
      </w:r>
    </w:p>
    <w:p w:rsidR="00D46B4A" w:rsidRPr="00D46B4A" w:rsidRDefault="00D46B4A" w:rsidP="00D46B4A">
      <w:pPr>
        <w:pStyle w:val="ConsPlusNormal"/>
        <w:numPr>
          <w:ilvl w:val="0"/>
          <w:numId w:val="2"/>
        </w:numPr>
        <w:tabs>
          <w:tab w:val="num" w:pos="284"/>
        </w:tabs>
        <w:ind w:left="284"/>
        <w:rPr>
          <w:rFonts w:ascii="Times New Roman" w:hAnsi="Times New Roman" w:cs="Times New Roman"/>
          <w:sz w:val="22"/>
          <w:szCs w:val="22"/>
        </w:rPr>
      </w:pPr>
      <w:r w:rsidRPr="00D46B4A">
        <w:rPr>
          <w:rFonts w:ascii="Times New Roman" w:hAnsi="Times New Roman" w:cs="Times New Roman"/>
          <w:sz w:val="22"/>
          <w:szCs w:val="22"/>
        </w:rPr>
        <w:t>Амбулаторно – поликлиническое обслуживание</w:t>
      </w:r>
    </w:p>
    <w:p w:rsidR="00D46B4A" w:rsidRPr="00D46B4A" w:rsidRDefault="00D46B4A" w:rsidP="00D46B4A">
      <w:pPr>
        <w:pStyle w:val="ConsPlusNormal"/>
        <w:ind w:left="284" w:firstLine="0"/>
        <w:rPr>
          <w:rFonts w:ascii="Times New Roman" w:hAnsi="Times New Roman" w:cs="Times New Roman"/>
          <w:sz w:val="22"/>
          <w:szCs w:val="22"/>
        </w:rPr>
      </w:pPr>
      <w:r w:rsidRPr="00D46B4A">
        <w:rPr>
          <w:rFonts w:ascii="Times New Roman" w:hAnsi="Times New Roman" w:cs="Times New Roman"/>
          <w:sz w:val="22"/>
          <w:szCs w:val="22"/>
        </w:rPr>
        <w:lastRenderedPageBreak/>
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лаборатории);</w:t>
      </w:r>
    </w:p>
    <w:p w:rsidR="00D46B4A" w:rsidRPr="00D46B4A" w:rsidRDefault="00D46B4A" w:rsidP="00D46B4A">
      <w:pPr>
        <w:pStyle w:val="ConsPlusNormal"/>
        <w:numPr>
          <w:ilvl w:val="0"/>
          <w:numId w:val="2"/>
        </w:numPr>
        <w:tabs>
          <w:tab w:val="num" w:pos="284"/>
        </w:tabs>
        <w:ind w:left="284"/>
        <w:rPr>
          <w:rFonts w:ascii="Times New Roman" w:hAnsi="Times New Roman" w:cs="Times New Roman"/>
          <w:sz w:val="22"/>
          <w:szCs w:val="22"/>
        </w:rPr>
      </w:pPr>
      <w:r w:rsidRPr="00D46B4A">
        <w:rPr>
          <w:rFonts w:ascii="Times New Roman" w:hAnsi="Times New Roman" w:cs="Times New Roman"/>
          <w:sz w:val="22"/>
          <w:szCs w:val="22"/>
        </w:rPr>
        <w:t>Дошкольное, начальное и среднее общее образование</w:t>
      </w:r>
    </w:p>
    <w:p w:rsidR="00D46B4A" w:rsidRPr="00D46B4A" w:rsidRDefault="00D46B4A" w:rsidP="00D46B4A">
      <w:pPr>
        <w:pStyle w:val="ConsPlusNormal"/>
        <w:ind w:left="284" w:firstLine="0"/>
        <w:rPr>
          <w:rFonts w:ascii="Times New Roman" w:hAnsi="Times New Roman" w:cs="Times New Roman"/>
          <w:sz w:val="22"/>
          <w:szCs w:val="22"/>
        </w:rPr>
      </w:pPr>
      <w:r w:rsidRPr="00D46B4A">
        <w:rPr>
          <w:rFonts w:ascii="Times New Roman" w:hAnsi="Times New Roman" w:cs="Times New Roman"/>
          <w:sz w:val="22"/>
          <w:szCs w:val="22"/>
        </w:rPr>
        <w:t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просвещению);</w:t>
      </w:r>
    </w:p>
    <w:p w:rsidR="00D46B4A" w:rsidRPr="00D46B4A" w:rsidRDefault="00D46B4A" w:rsidP="00D46B4A">
      <w:pPr>
        <w:pStyle w:val="ConsPlusNormal"/>
        <w:numPr>
          <w:ilvl w:val="0"/>
          <w:numId w:val="2"/>
        </w:numPr>
        <w:tabs>
          <w:tab w:val="num" w:pos="284"/>
        </w:tabs>
        <w:ind w:left="284"/>
        <w:rPr>
          <w:rFonts w:ascii="Times New Roman" w:hAnsi="Times New Roman" w:cs="Times New Roman"/>
          <w:sz w:val="22"/>
          <w:szCs w:val="22"/>
        </w:rPr>
      </w:pPr>
      <w:r w:rsidRPr="00D46B4A">
        <w:rPr>
          <w:rFonts w:ascii="Times New Roman" w:hAnsi="Times New Roman" w:cs="Times New Roman"/>
          <w:sz w:val="22"/>
          <w:szCs w:val="22"/>
        </w:rPr>
        <w:t>Общественное управление</w:t>
      </w:r>
    </w:p>
    <w:p w:rsidR="00D46B4A" w:rsidRPr="00D46B4A" w:rsidRDefault="00D46B4A" w:rsidP="00D46B4A">
      <w:pPr>
        <w:pStyle w:val="ConsPlusNormal"/>
        <w:ind w:left="284" w:firstLine="0"/>
        <w:rPr>
          <w:rFonts w:ascii="Times New Roman" w:hAnsi="Times New Roman" w:cs="Times New Roman"/>
          <w:sz w:val="22"/>
          <w:szCs w:val="22"/>
        </w:rPr>
      </w:pPr>
      <w:r w:rsidRPr="00D46B4A">
        <w:rPr>
          <w:rFonts w:ascii="Times New Roman" w:eastAsia="Arial Unicode MS" w:hAnsi="Times New Roman" w:cs="Times New Roman"/>
          <w:bCs/>
          <w:sz w:val="22"/>
          <w:szCs w:val="22"/>
          <w:shd w:val="clear" w:color="auto" w:fill="FFFFFF"/>
          <w:lang w:bidi="ru-RU"/>
        </w:rPr>
        <w:lastRenderedPageBreak/>
        <w:t>Размещение объектов капитального строительства, предназначенных для размещения органов государственной власти, органов местного самоуправления, судов, а также организаций, непосредственно обеспечивающих их деятельность; размещение объектов капитального строительства, предназначенных для размещения органов управления политических партий, профессиональных и отраслевых союзов, творческих союзов и иных общественных объединений граждан по отраслевому или политическому признаку,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</w:t>
      </w:r>
      <w:r w:rsidRPr="00D46B4A">
        <w:rPr>
          <w:rFonts w:ascii="Times New Roman" w:hAnsi="Times New Roman" w:cs="Times New Roman"/>
          <w:sz w:val="22"/>
          <w:szCs w:val="22"/>
        </w:rPr>
        <w:t>;</w:t>
      </w:r>
    </w:p>
    <w:p w:rsidR="00D46B4A" w:rsidRPr="00D46B4A" w:rsidRDefault="00D46B4A" w:rsidP="00D46B4A">
      <w:pPr>
        <w:pStyle w:val="ConsPlusNormal"/>
        <w:numPr>
          <w:ilvl w:val="0"/>
          <w:numId w:val="2"/>
        </w:numPr>
        <w:tabs>
          <w:tab w:val="num" w:pos="284"/>
        </w:tabs>
        <w:ind w:left="284"/>
        <w:rPr>
          <w:rFonts w:ascii="Times New Roman" w:hAnsi="Times New Roman" w:cs="Times New Roman"/>
          <w:sz w:val="22"/>
          <w:szCs w:val="22"/>
        </w:rPr>
      </w:pPr>
      <w:r w:rsidRPr="00D46B4A">
        <w:rPr>
          <w:rFonts w:ascii="Times New Roman" w:hAnsi="Times New Roman" w:cs="Times New Roman"/>
          <w:sz w:val="22"/>
          <w:szCs w:val="22"/>
        </w:rPr>
        <w:t>Социальное обслуживание</w:t>
      </w:r>
    </w:p>
    <w:p w:rsidR="00D46B4A" w:rsidRPr="00D46B4A" w:rsidRDefault="00D46B4A" w:rsidP="00D46B4A">
      <w:pPr>
        <w:pStyle w:val="ConsPlusNormal"/>
        <w:ind w:left="284" w:firstLine="0"/>
        <w:rPr>
          <w:rFonts w:ascii="Times New Roman" w:hAnsi="Times New Roman" w:cs="Times New Roman"/>
          <w:sz w:val="22"/>
          <w:szCs w:val="22"/>
        </w:rPr>
      </w:pPr>
      <w:r w:rsidRPr="00D46B4A">
        <w:rPr>
          <w:rFonts w:ascii="Times New Roman" w:hAnsi="Times New Roman" w:cs="Times New Roman"/>
          <w:sz w:val="22"/>
          <w:szCs w:val="22"/>
        </w:rPr>
        <w:t xml:space="preserve">Размещение объектов капитального строительства, предназначенных для оказания гражданам социальной помощи (службы занятости населения, дома престарелых, дома ребенка, детские </w:t>
      </w:r>
      <w:r w:rsidRPr="00D46B4A">
        <w:rPr>
          <w:rFonts w:ascii="Times New Roman" w:hAnsi="Times New Roman" w:cs="Times New Roman"/>
          <w:sz w:val="22"/>
          <w:szCs w:val="22"/>
        </w:rPr>
        <w:lastRenderedPageBreak/>
        <w:t>дома, пункты питания малоимущих граждан, пункты ночлега для бездомных граждан, службы психологической и бесплатной юридической помощи, социальные, пенсионные и иные службы, в которых осуществляется прием граждан по вопросам оказания социальной помощи и назначения социальных или пенсионных выплат); размещение объектов капитального строительства для размещения отделений почты и телеграфа; размещение объектов капитального строительства для размещения общественных некоммерческих организаций: благотворительных организаций, клубов по интересам;</w:t>
      </w:r>
      <w:r w:rsidRPr="00D46B4A">
        <w:rPr>
          <w:rFonts w:ascii="Times New Roman" w:hAnsi="Times New Roman" w:cs="Times New Roman"/>
          <w:noProof/>
          <w:sz w:val="22"/>
          <w:szCs w:val="22"/>
        </w:rPr>
        <w:t xml:space="preserve"> </w:t>
      </w:r>
    </w:p>
    <w:p w:rsidR="00D46B4A" w:rsidRPr="00D46B4A" w:rsidRDefault="00D46B4A" w:rsidP="00D46B4A">
      <w:pPr>
        <w:pStyle w:val="ConsPlusNormal"/>
        <w:numPr>
          <w:ilvl w:val="0"/>
          <w:numId w:val="2"/>
        </w:numPr>
        <w:tabs>
          <w:tab w:val="num" w:pos="284"/>
        </w:tabs>
        <w:ind w:left="284"/>
        <w:rPr>
          <w:rFonts w:ascii="Times New Roman" w:hAnsi="Times New Roman" w:cs="Times New Roman"/>
          <w:sz w:val="22"/>
          <w:szCs w:val="22"/>
        </w:rPr>
      </w:pPr>
      <w:r w:rsidRPr="00D46B4A">
        <w:rPr>
          <w:rFonts w:ascii="Times New Roman" w:hAnsi="Times New Roman" w:cs="Times New Roman"/>
          <w:sz w:val="22"/>
          <w:szCs w:val="22"/>
        </w:rPr>
        <w:t>Спорт</w:t>
      </w:r>
    </w:p>
    <w:p w:rsidR="00D46B4A" w:rsidRPr="00D46B4A" w:rsidRDefault="00D46B4A" w:rsidP="00D46B4A">
      <w:pPr>
        <w:pStyle w:val="ConsPlusNormal"/>
        <w:ind w:left="284" w:firstLine="0"/>
        <w:rPr>
          <w:rFonts w:ascii="Times New Roman" w:eastAsia="Arial Unicode MS" w:hAnsi="Times New Roman" w:cs="Times New Roman"/>
          <w:bCs/>
          <w:sz w:val="22"/>
          <w:szCs w:val="22"/>
          <w:shd w:val="clear" w:color="auto" w:fill="FFFFFF"/>
          <w:lang w:bidi="ru-RU"/>
        </w:rPr>
      </w:pPr>
      <w:r w:rsidRPr="00D46B4A">
        <w:rPr>
          <w:rFonts w:ascii="Times New Roman" w:eastAsia="Arial Unicode MS" w:hAnsi="Times New Roman" w:cs="Times New Roman"/>
          <w:bCs/>
          <w:sz w:val="22"/>
          <w:szCs w:val="22"/>
          <w:shd w:val="clear" w:color="auto" w:fill="FFFFFF"/>
          <w:lang w:bidi="ru-RU"/>
        </w:rPr>
        <w:t xml:space="preserve">Размещение объектов капитального строительства в качестве спортивных клубов, спортивных залов, бассейнов, устройство площадок для занятия спортом и физкультурой (беговые дорожки, спортивные сооружения, теннисные </w:t>
      </w:r>
      <w:r w:rsidRPr="00D46B4A">
        <w:rPr>
          <w:rFonts w:ascii="Times New Roman" w:eastAsia="Arial Unicode MS" w:hAnsi="Times New Roman" w:cs="Times New Roman"/>
          <w:bCs/>
          <w:sz w:val="22"/>
          <w:szCs w:val="22"/>
          <w:shd w:val="clear" w:color="auto" w:fill="FFFFFF"/>
          <w:lang w:bidi="ru-RU"/>
        </w:rPr>
        <w:lastRenderedPageBreak/>
        <w:t>корты, поля для спортивной игры, автодромы, мотодромы, трамплины), в том числе водным (причалы и сооружения, необходимые для водных видов спорта и хранения соответствующего инвентаря);</w:t>
      </w:r>
      <w:r w:rsidRPr="00D46B4A">
        <w:rPr>
          <w:rFonts w:ascii="Times New Roman" w:eastAsia="Tahoma" w:hAnsi="Times New Roman" w:cs="Times New Roman"/>
          <w:noProof/>
          <w:sz w:val="22"/>
          <w:szCs w:val="22"/>
        </w:rPr>
        <w:t xml:space="preserve"> </w:t>
      </w:r>
    </w:p>
    <w:p w:rsidR="00D46B4A" w:rsidRPr="00D46B4A" w:rsidRDefault="00D46B4A" w:rsidP="00D46B4A">
      <w:pPr>
        <w:pStyle w:val="ConsPlusNormal"/>
        <w:numPr>
          <w:ilvl w:val="0"/>
          <w:numId w:val="2"/>
        </w:numPr>
        <w:tabs>
          <w:tab w:val="num" w:pos="284"/>
        </w:tabs>
        <w:ind w:left="284"/>
        <w:rPr>
          <w:rFonts w:ascii="Times New Roman" w:hAnsi="Times New Roman" w:cs="Times New Roman"/>
          <w:sz w:val="22"/>
          <w:szCs w:val="22"/>
        </w:rPr>
      </w:pPr>
      <w:r w:rsidRPr="00D46B4A">
        <w:rPr>
          <w:rFonts w:ascii="Times New Roman" w:hAnsi="Times New Roman" w:cs="Times New Roman"/>
          <w:sz w:val="22"/>
          <w:szCs w:val="22"/>
        </w:rPr>
        <w:t>Культурное развитие</w:t>
      </w:r>
    </w:p>
    <w:p w:rsidR="00D46B4A" w:rsidRPr="00D46B4A" w:rsidRDefault="00D46B4A" w:rsidP="00D46B4A">
      <w:pPr>
        <w:pStyle w:val="ConsPlusNormal"/>
        <w:ind w:left="284" w:firstLine="0"/>
        <w:rPr>
          <w:rFonts w:ascii="Times New Roman" w:hAnsi="Times New Roman" w:cs="Times New Roman"/>
          <w:sz w:val="22"/>
          <w:szCs w:val="22"/>
        </w:rPr>
      </w:pPr>
      <w:r w:rsidRPr="00D46B4A">
        <w:rPr>
          <w:rFonts w:ascii="Times New Roman" w:hAnsi="Times New Roman" w:cs="Times New Roman"/>
          <w:sz w:val="22"/>
          <w:szCs w:val="22"/>
        </w:rPr>
        <w:t>Размещение объектов капитального строительства, предназначенных для размещения в них музеев, выставочных залов, художественных галерей, домов культуры, библиотек, кинотеатров и кинозалов, театров, филармоний, планетариев; устройство площадок для празднеств и гуляний; размещение зданий и сооружений для размещения цирков, зверинцев, зоопарков, океанариумов;</w:t>
      </w:r>
    </w:p>
    <w:p w:rsidR="00D46B4A" w:rsidRPr="00D46B4A" w:rsidRDefault="00D46B4A" w:rsidP="00D46B4A">
      <w:pPr>
        <w:pStyle w:val="ConsPlusNormal"/>
        <w:numPr>
          <w:ilvl w:val="0"/>
          <w:numId w:val="1"/>
        </w:numPr>
        <w:tabs>
          <w:tab w:val="clear" w:pos="720"/>
          <w:tab w:val="num" w:pos="284"/>
        </w:tabs>
        <w:ind w:left="284"/>
        <w:jc w:val="both"/>
        <w:rPr>
          <w:rFonts w:ascii="Times New Roman" w:hAnsi="Times New Roman" w:cs="Times New Roman"/>
          <w:sz w:val="22"/>
          <w:szCs w:val="22"/>
        </w:rPr>
      </w:pPr>
      <w:r w:rsidRPr="00D46B4A">
        <w:rPr>
          <w:rFonts w:ascii="Times New Roman" w:hAnsi="Times New Roman" w:cs="Times New Roman"/>
          <w:sz w:val="22"/>
          <w:szCs w:val="22"/>
        </w:rPr>
        <w:t>Религиозное использование</w:t>
      </w:r>
    </w:p>
    <w:p w:rsidR="00D46B4A" w:rsidRPr="00D46B4A" w:rsidRDefault="00D46B4A" w:rsidP="00D46B4A">
      <w:pPr>
        <w:pStyle w:val="ConsPlusNormal"/>
        <w:tabs>
          <w:tab w:val="num" w:pos="284"/>
        </w:tabs>
        <w:ind w:left="284" w:firstLine="0"/>
        <w:jc w:val="both"/>
        <w:rPr>
          <w:rFonts w:ascii="Times New Roman" w:hAnsi="Times New Roman" w:cs="Times New Roman"/>
          <w:sz w:val="22"/>
          <w:szCs w:val="22"/>
        </w:rPr>
      </w:pPr>
      <w:r w:rsidRPr="00D46B4A">
        <w:rPr>
          <w:rFonts w:ascii="Times New Roman" w:hAnsi="Times New Roman" w:cs="Times New Roman"/>
          <w:sz w:val="22"/>
          <w:szCs w:val="22"/>
        </w:rPr>
        <w:t xml:space="preserve">Размещение объектов капитального строительства, предназначенных для отправления религиозных обрядов (церкви, соборы, храмы, часовни, </w:t>
      </w:r>
      <w:r w:rsidRPr="00D46B4A">
        <w:rPr>
          <w:rFonts w:ascii="Times New Roman" w:hAnsi="Times New Roman" w:cs="Times New Roman"/>
          <w:sz w:val="22"/>
          <w:szCs w:val="22"/>
        </w:rPr>
        <w:lastRenderedPageBreak/>
        <w:t>монастыри, мечети, молельные дома); размещение объектов капитального строительства, предназначенных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скиты, воскресные школы, семинарии, духовные училища);</w:t>
      </w:r>
    </w:p>
    <w:p w:rsidR="00D46B4A" w:rsidRPr="00D46B4A" w:rsidRDefault="00D46B4A" w:rsidP="00D46B4A">
      <w:pPr>
        <w:pStyle w:val="nienie"/>
        <w:numPr>
          <w:ilvl w:val="0"/>
          <w:numId w:val="2"/>
        </w:numPr>
        <w:tabs>
          <w:tab w:val="num" w:pos="284"/>
        </w:tabs>
        <w:ind w:left="284"/>
        <w:rPr>
          <w:rFonts w:ascii="Times New Roman" w:hAnsi="Times New Roman" w:cs="Times New Roman"/>
          <w:sz w:val="22"/>
          <w:szCs w:val="22"/>
        </w:rPr>
      </w:pPr>
      <w:r w:rsidRPr="00D46B4A">
        <w:rPr>
          <w:rFonts w:ascii="Times New Roman" w:hAnsi="Times New Roman" w:cs="Times New Roman"/>
          <w:sz w:val="22"/>
          <w:szCs w:val="22"/>
        </w:rPr>
        <w:t>Земельные участки (территории) общего пользования</w:t>
      </w:r>
    </w:p>
    <w:p w:rsidR="00D46B4A" w:rsidRPr="00D46B4A" w:rsidRDefault="00D46B4A" w:rsidP="00D46B4A">
      <w:pPr>
        <w:pStyle w:val="nienie"/>
        <w:tabs>
          <w:tab w:val="num" w:pos="284"/>
        </w:tabs>
        <w:ind w:left="284" w:firstLine="0"/>
        <w:rPr>
          <w:rFonts w:ascii="Times New Roman" w:hAnsi="Times New Roman" w:cs="Times New Roman"/>
          <w:bCs/>
          <w:sz w:val="22"/>
          <w:szCs w:val="22"/>
        </w:rPr>
      </w:pPr>
      <w:r w:rsidRPr="00D46B4A">
        <w:rPr>
          <w:rFonts w:ascii="Times New Roman" w:hAnsi="Times New Roman" w:cs="Times New Roman"/>
          <w:sz w:val="22"/>
          <w:szCs w:val="22"/>
        </w:rPr>
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</w:r>
      <w:r w:rsidRPr="00D46B4A">
        <w:rPr>
          <w:rFonts w:ascii="Times New Roman" w:hAnsi="Times New Roman" w:cs="Times New Roman"/>
          <w:bCs/>
          <w:sz w:val="22"/>
          <w:szCs w:val="22"/>
        </w:rPr>
        <w:t>;</w:t>
      </w:r>
    </w:p>
    <w:p w:rsidR="00D46B4A" w:rsidRPr="00D46B4A" w:rsidRDefault="00D46B4A" w:rsidP="00D46B4A">
      <w:pPr>
        <w:pStyle w:val="nienie"/>
        <w:numPr>
          <w:ilvl w:val="0"/>
          <w:numId w:val="2"/>
        </w:numPr>
        <w:tabs>
          <w:tab w:val="num" w:pos="284"/>
        </w:tabs>
        <w:ind w:left="284"/>
        <w:rPr>
          <w:rFonts w:ascii="Times New Roman" w:hAnsi="Times New Roman" w:cs="Times New Roman"/>
          <w:sz w:val="22"/>
          <w:szCs w:val="22"/>
        </w:rPr>
      </w:pPr>
      <w:r w:rsidRPr="00D46B4A">
        <w:rPr>
          <w:rFonts w:ascii="Times New Roman" w:hAnsi="Times New Roman" w:cs="Times New Roman"/>
          <w:sz w:val="22"/>
          <w:szCs w:val="22"/>
        </w:rPr>
        <w:t>Общее пользование водными объектами</w:t>
      </w:r>
    </w:p>
    <w:p w:rsidR="00D46B4A" w:rsidRPr="00D46B4A" w:rsidRDefault="00D46B4A" w:rsidP="00D46B4A">
      <w:pPr>
        <w:pStyle w:val="nienie"/>
        <w:tabs>
          <w:tab w:val="num" w:pos="284"/>
        </w:tabs>
        <w:ind w:left="284" w:firstLine="0"/>
        <w:rPr>
          <w:rFonts w:ascii="Times New Roman" w:hAnsi="Times New Roman" w:cs="Times New Roman"/>
          <w:sz w:val="22"/>
          <w:szCs w:val="22"/>
        </w:rPr>
      </w:pPr>
      <w:r w:rsidRPr="00D46B4A">
        <w:rPr>
          <w:rFonts w:ascii="Times New Roman" w:hAnsi="Times New Roman" w:cs="Times New Roman"/>
          <w:sz w:val="22"/>
          <w:szCs w:val="22"/>
        </w:rPr>
        <w:lastRenderedPageBreak/>
        <w:t>Использование земельных участков, примыкающих к водным объектам способами, необходимыми для осуществления общего водопользования (водопользования, осуществляемого гражданами для личных нужд, а также забор (изъятие) водных ресурсов для целей питьевого и хозяйственно-бытового водоснабжения, купание, использование маломерных судов, водных мотоциклов и других технических средств, предназначенных для отдыха на водных объектах, водопой, если соответствующие запреты не установлены законодательством);</w:t>
      </w:r>
    </w:p>
    <w:p w:rsidR="00D46B4A" w:rsidRPr="00D46B4A" w:rsidRDefault="00D46B4A" w:rsidP="00D46B4A">
      <w:pPr>
        <w:pStyle w:val="nienie"/>
        <w:numPr>
          <w:ilvl w:val="0"/>
          <w:numId w:val="2"/>
        </w:numPr>
        <w:tabs>
          <w:tab w:val="num" w:pos="284"/>
        </w:tabs>
        <w:ind w:left="284"/>
        <w:rPr>
          <w:rFonts w:ascii="Times New Roman" w:hAnsi="Times New Roman" w:cs="Times New Roman"/>
          <w:sz w:val="22"/>
          <w:szCs w:val="22"/>
        </w:rPr>
      </w:pPr>
      <w:r w:rsidRPr="00D46B4A">
        <w:rPr>
          <w:rFonts w:ascii="Times New Roman" w:hAnsi="Times New Roman" w:cs="Times New Roman"/>
          <w:sz w:val="22"/>
          <w:szCs w:val="22"/>
        </w:rPr>
        <w:t>Водные объекты</w:t>
      </w:r>
    </w:p>
    <w:p w:rsidR="00D46B4A" w:rsidRPr="00D46B4A" w:rsidRDefault="00D46B4A" w:rsidP="00D46B4A">
      <w:pPr>
        <w:pStyle w:val="nienie"/>
        <w:tabs>
          <w:tab w:val="num" w:pos="284"/>
        </w:tabs>
        <w:ind w:left="284" w:firstLine="0"/>
        <w:rPr>
          <w:rFonts w:ascii="Times New Roman" w:hAnsi="Times New Roman" w:cs="Times New Roman"/>
          <w:sz w:val="22"/>
          <w:szCs w:val="22"/>
        </w:rPr>
      </w:pPr>
      <w:r w:rsidRPr="00D46B4A">
        <w:rPr>
          <w:rFonts w:ascii="Times New Roman" w:hAnsi="Times New Roman" w:cs="Times New Roman"/>
          <w:sz w:val="22"/>
          <w:szCs w:val="22"/>
        </w:rPr>
        <w:t>Ледники, снежники, ручьи, реки, озера, болота, территориальные моря и другие поверхностные водные объекты;</w:t>
      </w:r>
    </w:p>
    <w:p w:rsidR="00D46B4A" w:rsidRPr="00D46B4A" w:rsidRDefault="00D46B4A" w:rsidP="00D46B4A">
      <w:pPr>
        <w:pStyle w:val="nienie"/>
        <w:numPr>
          <w:ilvl w:val="0"/>
          <w:numId w:val="2"/>
        </w:numPr>
        <w:tabs>
          <w:tab w:val="num" w:pos="284"/>
        </w:tabs>
        <w:ind w:left="284"/>
        <w:rPr>
          <w:rFonts w:ascii="Times New Roman" w:hAnsi="Times New Roman" w:cs="Times New Roman"/>
          <w:sz w:val="22"/>
          <w:szCs w:val="22"/>
        </w:rPr>
      </w:pPr>
      <w:r w:rsidRPr="00D46B4A">
        <w:rPr>
          <w:rFonts w:ascii="Times New Roman" w:hAnsi="Times New Roman" w:cs="Times New Roman"/>
          <w:sz w:val="22"/>
          <w:szCs w:val="22"/>
        </w:rPr>
        <w:t>Историко – культурная деятельность</w:t>
      </w:r>
    </w:p>
    <w:p w:rsidR="00D46B4A" w:rsidRPr="00D46B4A" w:rsidRDefault="00D46B4A" w:rsidP="00D46B4A">
      <w:pPr>
        <w:pStyle w:val="nienie"/>
        <w:tabs>
          <w:tab w:val="num" w:pos="284"/>
        </w:tabs>
        <w:ind w:left="284" w:firstLine="0"/>
        <w:rPr>
          <w:rFonts w:ascii="Times New Roman" w:hAnsi="Times New Roman" w:cs="Times New Roman"/>
          <w:sz w:val="22"/>
          <w:szCs w:val="22"/>
        </w:rPr>
      </w:pPr>
      <w:r w:rsidRPr="00D46B4A">
        <w:rPr>
          <w:rFonts w:ascii="Times New Roman" w:hAnsi="Times New Roman" w:cs="Times New Roman"/>
          <w:sz w:val="22"/>
          <w:szCs w:val="22"/>
        </w:rPr>
        <w:lastRenderedPageBreak/>
        <w:t>Сохранение и изучение объектов культурного наследия народов Российской Федерации (памятников истории и культуры), в том числе: объектов археологического наследия, достопримечательных мест, мест бытования исторических промыслов, производств и ремесел, недействующих военных и гражданских захоронений, объектов культурного наследия, хозяйственная деятельность, являющаяся историческим промыслом или ремеслом, а также хозяйственная деятельность, обеспечивающая познавательный туризм;</w:t>
      </w:r>
    </w:p>
    <w:p w:rsidR="00D46B4A" w:rsidRPr="00D46B4A" w:rsidRDefault="00D46B4A" w:rsidP="00D46B4A">
      <w:pPr>
        <w:pStyle w:val="nienie"/>
        <w:numPr>
          <w:ilvl w:val="0"/>
          <w:numId w:val="2"/>
        </w:numPr>
        <w:tabs>
          <w:tab w:val="num" w:pos="284"/>
        </w:tabs>
        <w:ind w:left="284"/>
        <w:rPr>
          <w:rFonts w:ascii="Times New Roman" w:hAnsi="Times New Roman" w:cs="Times New Roman"/>
          <w:sz w:val="22"/>
          <w:szCs w:val="22"/>
        </w:rPr>
      </w:pPr>
      <w:r w:rsidRPr="00D46B4A">
        <w:rPr>
          <w:rFonts w:ascii="Times New Roman" w:hAnsi="Times New Roman" w:cs="Times New Roman"/>
          <w:sz w:val="22"/>
          <w:szCs w:val="22"/>
        </w:rPr>
        <w:t>Обеспечение внутреннего правопорядка</w:t>
      </w:r>
    </w:p>
    <w:p w:rsidR="00D46B4A" w:rsidRPr="00D46B4A" w:rsidRDefault="00D46B4A" w:rsidP="00D46B4A">
      <w:pPr>
        <w:pStyle w:val="nienie"/>
        <w:tabs>
          <w:tab w:val="num" w:pos="284"/>
        </w:tabs>
        <w:ind w:left="284" w:firstLine="0"/>
        <w:rPr>
          <w:rFonts w:ascii="Times New Roman" w:hAnsi="Times New Roman" w:cs="Times New Roman"/>
          <w:bCs/>
          <w:sz w:val="22"/>
          <w:szCs w:val="22"/>
        </w:rPr>
      </w:pPr>
      <w:r w:rsidRPr="00D46B4A">
        <w:rPr>
          <w:rFonts w:ascii="Times New Roman" w:hAnsi="Times New Roman" w:cs="Times New Roman"/>
          <w:sz w:val="22"/>
          <w:szCs w:val="22"/>
        </w:rPr>
        <w:t>Размещение объектов капитального строительства, необходимых для подготовки и поддержания в готовности органов внутренних дел и спасательных служб, в которых существует военизированная служба; размещение объектов гражданской обороны, за исключением объектов гражданской обороны, являющихся частями производственных зданий;</w:t>
      </w:r>
    </w:p>
    <w:p w:rsidR="00D46B4A" w:rsidRPr="00D46B4A" w:rsidRDefault="00D46B4A" w:rsidP="00D46B4A">
      <w:pPr>
        <w:pStyle w:val="ConsPlusNormal"/>
        <w:numPr>
          <w:ilvl w:val="0"/>
          <w:numId w:val="1"/>
        </w:numPr>
        <w:tabs>
          <w:tab w:val="clear" w:pos="720"/>
          <w:tab w:val="num" w:pos="284"/>
        </w:tabs>
        <w:ind w:left="284"/>
        <w:jc w:val="both"/>
        <w:rPr>
          <w:rFonts w:ascii="Times New Roman" w:hAnsi="Times New Roman" w:cs="Times New Roman"/>
          <w:sz w:val="22"/>
          <w:szCs w:val="22"/>
        </w:rPr>
      </w:pPr>
      <w:r w:rsidRPr="00D46B4A">
        <w:rPr>
          <w:rFonts w:ascii="Times New Roman" w:hAnsi="Times New Roman" w:cs="Times New Roman"/>
          <w:sz w:val="22"/>
          <w:szCs w:val="22"/>
        </w:rPr>
        <w:lastRenderedPageBreak/>
        <w:t>Ритуальная деятельность</w:t>
      </w:r>
    </w:p>
    <w:p w:rsidR="00D46B4A" w:rsidRPr="00D46B4A" w:rsidRDefault="00D46B4A" w:rsidP="00D46B4A">
      <w:pPr>
        <w:pStyle w:val="ConsPlusNormal"/>
        <w:tabs>
          <w:tab w:val="num" w:pos="284"/>
        </w:tabs>
        <w:ind w:left="284" w:firstLine="0"/>
        <w:jc w:val="both"/>
        <w:rPr>
          <w:rFonts w:ascii="Times New Roman" w:hAnsi="Times New Roman" w:cs="Times New Roman"/>
          <w:sz w:val="22"/>
          <w:szCs w:val="22"/>
        </w:rPr>
      </w:pPr>
      <w:r w:rsidRPr="00D46B4A">
        <w:rPr>
          <w:rFonts w:ascii="Times New Roman" w:hAnsi="Times New Roman" w:cs="Times New Roman"/>
          <w:sz w:val="22"/>
          <w:szCs w:val="22"/>
        </w:rPr>
        <w:t>Размещение кладбищ, крематориев и мест захоронения; размещение соответствующих культовых сооружений;</w:t>
      </w:r>
    </w:p>
    <w:p w:rsidR="00D46B4A" w:rsidRPr="00D46B4A" w:rsidRDefault="00D46B4A" w:rsidP="00D46B4A">
      <w:pPr>
        <w:pStyle w:val="ConsPlusNormal"/>
        <w:numPr>
          <w:ilvl w:val="0"/>
          <w:numId w:val="1"/>
        </w:numPr>
        <w:tabs>
          <w:tab w:val="clear" w:pos="720"/>
          <w:tab w:val="num" w:pos="284"/>
        </w:tabs>
        <w:ind w:left="284"/>
        <w:jc w:val="both"/>
        <w:rPr>
          <w:rFonts w:ascii="Times New Roman" w:hAnsi="Times New Roman" w:cs="Times New Roman"/>
          <w:sz w:val="22"/>
          <w:szCs w:val="22"/>
        </w:rPr>
      </w:pPr>
      <w:r w:rsidRPr="00D46B4A">
        <w:rPr>
          <w:rFonts w:ascii="Times New Roman" w:hAnsi="Times New Roman" w:cs="Times New Roman"/>
          <w:sz w:val="22"/>
          <w:szCs w:val="22"/>
        </w:rPr>
        <w:t>Ведение огородничества</w:t>
      </w:r>
    </w:p>
    <w:p w:rsidR="00D46B4A" w:rsidRPr="00D46B4A" w:rsidRDefault="00D46B4A" w:rsidP="00D46B4A">
      <w:pPr>
        <w:pStyle w:val="ConsPlusNormal"/>
        <w:tabs>
          <w:tab w:val="num" w:pos="284"/>
        </w:tabs>
        <w:ind w:left="284" w:firstLine="0"/>
        <w:jc w:val="both"/>
        <w:rPr>
          <w:rFonts w:ascii="Times New Roman" w:hAnsi="Times New Roman" w:cs="Times New Roman"/>
          <w:sz w:val="22"/>
          <w:szCs w:val="22"/>
        </w:rPr>
      </w:pPr>
      <w:r w:rsidRPr="00D46B4A">
        <w:rPr>
          <w:rFonts w:ascii="Times New Roman" w:hAnsi="Times New Roman" w:cs="Times New Roman"/>
          <w:sz w:val="22"/>
          <w:szCs w:val="22"/>
        </w:rPr>
        <w:t>Осуществление деятельности, связанной с выращиванием ягодных, овощных, бахчевых или иных сельскохозяйственных культур и картофеля; размещение некапитального жилого строения и хозяйственных строений и сооружений, предназначенных для хранения сельскохозяйственных орудий труда и выращенной сельскохозяйственной продукции;</w:t>
      </w:r>
    </w:p>
    <w:p w:rsidR="00D46B4A" w:rsidRPr="00D46B4A" w:rsidRDefault="00D46B4A" w:rsidP="00D46B4A">
      <w:pPr>
        <w:pStyle w:val="ConsPlusNormal"/>
        <w:numPr>
          <w:ilvl w:val="0"/>
          <w:numId w:val="1"/>
        </w:numPr>
        <w:tabs>
          <w:tab w:val="clear" w:pos="720"/>
          <w:tab w:val="num" w:pos="284"/>
        </w:tabs>
        <w:ind w:left="284"/>
        <w:jc w:val="both"/>
        <w:rPr>
          <w:rFonts w:ascii="Times New Roman" w:hAnsi="Times New Roman" w:cs="Times New Roman"/>
          <w:sz w:val="22"/>
          <w:szCs w:val="22"/>
        </w:rPr>
      </w:pPr>
      <w:r w:rsidRPr="00D46B4A">
        <w:rPr>
          <w:rFonts w:ascii="Times New Roman" w:hAnsi="Times New Roman" w:cs="Times New Roman"/>
          <w:sz w:val="22"/>
          <w:szCs w:val="22"/>
        </w:rPr>
        <w:t>Ведение садоводства</w:t>
      </w:r>
    </w:p>
    <w:p w:rsidR="00D46B4A" w:rsidRPr="00D46B4A" w:rsidRDefault="00D46B4A" w:rsidP="00D46B4A">
      <w:pPr>
        <w:pStyle w:val="ConsPlusNormal"/>
        <w:ind w:left="284" w:firstLine="0"/>
        <w:jc w:val="both"/>
        <w:rPr>
          <w:rFonts w:ascii="Times New Roman" w:hAnsi="Times New Roman" w:cs="Times New Roman"/>
          <w:sz w:val="22"/>
          <w:szCs w:val="22"/>
        </w:rPr>
      </w:pPr>
      <w:r w:rsidRPr="00D46B4A">
        <w:rPr>
          <w:rFonts w:ascii="Times New Roman" w:hAnsi="Times New Roman" w:cs="Times New Roman"/>
          <w:sz w:val="22"/>
          <w:szCs w:val="22"/>
        </w:rPr>
        <w:t xml:space="preserve">Осуществление деятельности, связанной с выращиванием плодовых, ягодных, овощных, бахчевых или иных сельскохозяйственных культур и картофеля; размещение садового дома, предназначенного для отдыха и не подлежащего разделу </w:t>
      </w:r>
      <w:r w:rsidRPr="00D46B4A">
        <w:rPr>
          <w:rFonts w:ascii="Times New Roman" w:hAnsi="Times New Roman" w:cs="Times New Roman"/>
          <w:sz w:val="22"/>
          <w:szCs w:val="22"/>
        </w:rPr>
        <w:lastRenderedPageBreak/>
        <w:t>на квартиры; размещение хозяйственных строений и сооружений;</w:t>
      </w:r>
    </w:p>
    <w:p w:rsidR="00D46B4A" w:rsidRPr="00D46B4A" w:rsidRDefault="00D46B4A" w:rsidP="00D46B4A">
      <w:pPr>
        <w:pStyle w:val="ConsPlusNormal"/>
        <w:numPr>
          <w:ilvl w:val="0"/>
          <w:numId w:val="1"/>
        </w:numPr>
        <w:tabs>
          <w:tab w:val="clear" w:pos="720"/>
          <w:tab w:val="num" w:pos="284"/>
        </w:tabs>
        <w:ind w:left="284"/>
        <w:jc w:val="both"/>
        <w:rPr>
          <w:rFonts w:ascii="Times New Roman" w:hAnsi="Times New Roman" w:cs="Times New Roman"/>
          <w:sz w:val="22"/>
          <w:szCs w:val="22"/>
        </w:rPr>
      </w:pPr>
      <w:r w:rsidRPr="00D46B4A">
        <w:rPr>
          <w:rFonts w:ascii="Times New Roman" w:hAnsi="Times New Roman" w:cs="Times New Roman"/>
          <w:sz w:val="22"/>
          <w:szCs w:val="22"/>
        </w:rPr>
        <w:t>Скотоводство</w:t>
      </w:r>
    </w:p>
    <w:p w:rsidR="00D46B4A" w:rsidRPr="00D46B4A" w:rsidRDefault="00D46B4A" w:rsidP="00D46B4A">
      <w:pPr>
        <w:pStyle w:val="ConsPlusNormal"/>
        <w:ind w:left="284" w:firstLine="0"/>
        <w:jc w:val="both"/>
        <w:rPr>
          <w:rFonts w:ascii="Times New Roman" w:hAnsi="Times New Roman" w:cs="Times New Roman"/>
          <w:sz w:val="22"/>
          <w:szCs w:val="22"/>
        </w:rPr>
      </w:pPr>
      <w:r w:rsidRPr="00D46B4A">
        <w:rPr>
          <w:rFonts w:ascii="Times New Roman" w:hAnsi="Times New Roman" w:cs="Times New Roman"/>
          <w:sz w:val="22"/>
          <w:szCs w:val="22"/>
        </w:rPr>
        <w:t>Осуществление хозяйственной деятельности, в том числе на сельскохозяйственных угодьях, связанной с разведением сельскохозяйственных животных (крупного рогатого скота, овец, коз, лошадей, верблюдов, оленей); сенокошение, выпас сельскохозяйственных животных, производство кормов, размещение зданий, сооружений, используемых для содержания и разведения сельскохозяйственных животных; разведение племенных животных, производство и использование племенной продукции (материала).</w:t>
      </w:r>
    </w:p>
    <w:p w:rsidR="00D46B4A" w:rsidRPr="00D46B4A" w:rsidRDefault="00D46B4A" w:rsidP="00D46B4A">
      <w:pPr>
        <w:pStyle w:val="ConsPlusNormal"/>
        <w:ind w:left="284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D46B4A" w:rsidRPr="00D46B4A" w:rsidRDefault="00D46B4A" w:rsidP="00D46B4A">
      <w:pPr>
        <w:pStyle w:val="ConsPlusNormal"/>
        <w:ind w:left="284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D46B4A" w:rsidRPr="00D46B4A" w:rsidRDefault="00D46B4A" w:rsidP="00D46B4A">
      <w:pPr>
        <w:pStyle w:val="ConsPlusNormal"/>
        <w:tabs>
          <w:tab w:val="num" w:pos="284"/>
        </w:tabs>
        <w:ind w:left="284" w:firstLine="0"/>
        <w:jc w:val="center"/>
        <w:outlineLvl w:val="0"/>
        <w:rPr>
          <w:rFonts w:ascii="Times New Roman" w:hAnsi="Times New Roman" w:cs="Times New Roman"/>
          <w:bCs/>
          <w:sz w:val="22"/>
          <w:szCs w:val="22"/>
          <w:u w:val="single"/>
        </w:rPr>
      </w:pPr>
      <w:r w:rsidRPr="00D46B4A">
        <w:rPr>
          <w:rFonts w:ascii="Times New Roman" w:hAnsi="Times New Roman" w:cs="Times New Roman"/>
          <w:bCs/>
          <w:sz w:val="22"/>
          <w:szCs w:val="22"/>
          <w:u w:val="single"/>
        </w:rPr>
        <w:t>Вспомогательные виды разрешенного использования:</w:t>
      </w:r>
    </w:p>
    <w:p w:rsidR="00D46B4A" w:rsidRPr="00D46B4A" w:rsidRDefault="00D46B4A" w:rsidP="00D46B4A">
      <w:pPr>
        <w:pStyle w:val="ConsPlusNormal"/>
        <w:tabs>
          <w:tab w:val="num" w:pos="284"/>
        </w:tabs>
        <w:ind w:left="284" w:firstLine="0"/>
        <w:jc w:val="center"/>
        <w:outlineLvl w:val="0"/>
        <w:rPr>
          <w:rFonts w:ascii="Times New Roman" w:hAnsi="Times New Roman" w:cs="Times New Roman"/>
          <w:bCs/>
          <w:sz w:val="22"/>
          <w:szCs w:val="22"/>
        </w:rPr>
      </w:pPr>
    </w:p>
    <w:p w:rsidR="00D46B4A" w:rsidRPr="00D46B4A" w:rsidRDefault="00D46B4A" w:rsidP="00D46B4A">
      <w:pPr>
        <w:pStyle w:val="ConsPlusNormal"/>
        <w:tabs>
          <w:tab w:val="num" w:pos="284"/>
        </w:tabs>
        <w:ind w:left="284" w:firstLine="0"/>
        <w:jc w:val="both"/>
        <w:rPr>
          <w:rFonts w:ascii="Times New Roman" w:hAnsi="Times New Roman" w:cs="Times New Roman"/>
          <w:sz w:val="22"/>
          <w:szCs w:val="22"/>
        </w:rPr>
      </w:pPr>
      <w:r w:rsidRPr="00D46B4A">
        <w:rPr>
          <w:rFonts w:ascii="Times New Roman" w:hAnsi="Times New Roman" w:cs="Times New Roman"/>
          <w:sz w:val="22"/>
          <w:szCs w:val="22"/>
        </w:rPr>
        <w:t>Не устанавливаются.</w:t>
      </w:r>
    </w:p>
    <w:p w:rsidR="00D46B4A" w:rsidRPr="00D46B4A" w:rsidRDefault="00D46B4A" w:rsidP="00D46B4A">
      <w:pPr>
        <w:pStyle w:val="ConsPlusNormal"/>
        <w:tabs>
          <w:tab w:val="num" w:pos="284"/>
        </w:tabs>
        <w:ind w:left="284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D46B4A" w:rsidRPr="00D46B4A" w:rsidRDefault="00D46B4A" w:rsidP="00D46B4A">
      <w:pPr>
        <w:pStyle w:val="ConsPlusNormal"/>
        <w:tabs>
          <w:tab w:val="num" w:pos="284"/>
        </w:tabs>
        <w:ind w:left="284" w:firstLine="0"/>
        <w:jc w:val="center"/>
        <w:outlineLvl w:val="0"/>
        <w:rPr>
          <w:rFonts w:ascii="Times New Roman" w:hAnsi="Times New Roman" w:cs="Times New Roman"/>
          <w:bCs/>
          <w:sz w:val="22"/>
          <w:szCs w:val="22"/>
          <w:u w:val="single"/>
        </w:rPr>
      </w:pPr>
      <w:r w:rsidRPr="00D46B4A">
        <w:rPr>
          <w:rFonts w:ascii="Times New Roman" w:hAnsi="Times New Roman" w:cs="Times New Roman"/>
          <w:bCs/>
          <w:sz w:val="22"/>
          <w:szCs w:val="22"/>
          <w:u w:val="single"/>
        </w:rPr>
        <w:t>Условно разрешенные виды использования:</w:t>
      </w:r>
    </w:p>
    <w:p w:rsidR="00D46B4A" w:rsidRPr="00D46B4A" w:rsidRDefault="00D46B4A" w:rsidP="00D46B4A">
      <w:pPr>
        <w:pStyle w:val="ConsPlusNormal"/>
        <w:numPr>
          <w:ilvl w:val="0"/>
          <w:numId w:val="2"/>
        </w:numPr>
        <w:tabs>
          <w:tab w:val="num" w:pos="284"/>
        </w:tabs>
        <w:ind w:left="284"/>
        <w:jc w:val="both"/>
        <w:rPr>
          <w:rFonts w:ascii="Times New Roman" w:hAnsi="Times New Roman" w:cs="Times New Roman"/>
          <w:sz w:val="22"/>
          <w:szCs w:val="22"/>
        </w:rPr>
      </w:pPr>
      <w:r w:rsidRPr="00D46B4A">
        <w:rPr>
          <w:rFonts w:ascii="Times New Roman" w:hAnsi="Times New Roman" w:cs="Times New Roman"/>
          <w:sz w:val="22"/>
          <w:szCs w:val="22"/>
        </w:rPr>
        <w:t>Бытовое обслуживание</w:t>
      </w:r>
    </w:p>
    <w:p w:rsidR="00D46B4A" w:rsidRPr="00D46B4A" w:rsidRDefault="00D46B4A" w:rsidP="00D46B4A">
      <w:pPr>
        <w:pStyle w:val="ConsPlusNormal"/>
        <w:tabs>
          <w:tab w:val="num" w:pos="284"/>
        </w:tabs>
        <w:ind w:left="284" w:firstLine="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D46B4A">
        <w:rPr>
          <w:rFonts w:ascii="Times New Roman" w:hAnsi="Times New Roman" w:cs="Times New Roman"/>
          <w:bCs/>
          <w:sz w:val="22"/>
          <w:szCs w:val="22"/>
        </w:rPr>
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бюро);</w:t>
      </w:r>
    </w:p>
    <w:p w:rsidR="00D46B4A" w:rsidRPr="00D46B4A" w:rsidRDefault="00D46B4A" w:rsidP="00D46B4A">
      <w:pPr>
        <w:pStyle w:val="ConsPlusNormal"/>
        <w:numPr>
          <w:ilvl w:val="0"/>
          <w:numId w:val="1"/>
        </w:numPr>
        <w:tabs>
          <w:tab w:val="clear" w:pos="720"/>
          <w:tab w:val="num" w:pos="284"/>
        </w:tabs>
        <w:ind w:left="284"/>
        <w:rPr>
          <w:rFonts w:ascii="Times New Roman" w:hAnsi="Times New Roman" w:cs="Times New Roman"/>
          <w:sz w:val="22"/>
          <w:szCs w:val="22"/>
        </w:rPr>
      </w:pPr>
      <w:r w:rsidRPr="00D46B4A">
        <w:rPr>
          <w:rFonts w:ascii="Times New Roman" w:hAnsi="Times New Roman" w:cs="Times New Roman"/>
          <w:sz w:val="22"/>
          <w:szCs w:val="22"/>
        </w:rPr>
        <w:t>Магазины</w:t>
      </w:r>
    </w:p>
    <w:p w:rsidR="00D46B4A" w:rsidRPr="00D46B4A" w:rsidRDefault="00D46B4A" w:rsidP="00D46B4A">
      <w:pPr>
        <w:pStyle w:val="ConsPlusNormal"/>
        <w:tabs>
          <w:tab w:val="num" w:pos="284"/>
        </w:tabs>
        <w:ind w:left="284" w:firstLine="0"/>
        <w:rPr>
          <w:rFonts w:ascii="Times New Roman" w:hAnsi="Times New Roman" w:cs="Times New Roman"/>
          <w:bCs/>
          <w:sz w:val="22"/>
          <w:szCs w:val="22"/>
        </w:rPr>
      </w:pPr>
      <w:r w:rsidRPr="00D46B4A">
        <w:rPr>
          <w:rFonts w:ascii="Times New Roman" w:hAnsi="Times New Roman" w:cs="Times New Roman"/>
          <w:bCs/>
          <w:sz w:val="22"/>
          <w:szCs w:val="22"/>
        </w:rPr>
        <w:t>Размещение объектов капитального строительства, предназначенных для продажи товаров, торговая площадь которых составляет до 5000 кв. м;</w:t>
      </w:r>
    </w:p>
    <w:p w:rsidR="00D46B4A" w:rsidRPr="00D46B4A" w:rsidRDefault="00D46B4A" w:rsidP="00D46B4A">
      <w:pPr>
        <w:pStyle w:val="ConsPlusNormal"/>
        <w:numPr>
          <w:ilvl w:val="0"/>
          <w:numId w:val="1"/>
        </w:numPr>
        <w:tabs>
          <w:tab w:val="clear" w:pos="720"/>
          <w:tab w:val="num" w:pos="284"/>
        </w:tabs>
        <w:ind w:left="284"/>
        <w:rPr>
          <w:rFonts w:ascii="Times New Roman" w:hAnsi="Times New Roman" w:cs="Times New Roman"/>
          <w:sz w:val="22"/>
          <w:szCs w:val="22"/>
        </w:rPr>
      </w:pPr>
      <w:r w:rsidRPr="00D46B4A">
        <w:rPr>
          <w:rFonts w:ascii="Times New Roman" w:hAnsi="Times New Roman" w:cs="Times New Roman"/>
          <w:sz w:val="22"/>
          <w:szCs w:val="22"/>
        </w:rPr>
        <w:t>Объекты придорожного сервиса</w:t>
      </w:r>
    </w:p>
    <w:p w:rsidR="00D46B4A" w:rsidRPr="00D46B4A" w:rsidRDefault="00D46B4A" w:rsidP="00D46B4A">
      <w:pPr>
        <w:pStyle w:val="ConsPlusNormal"/>
        <w:tabs>
          <w:tab w:val="num" w:pos="284"/>
        </w:tabs>
        <w:ind w:left="284" w:firstLine="0"/>
        <w:rPr>
          <w:rFonts w:ascii="Times New Roman" w:hAnsi="Times New Roman" w:cs="Times New Roman"/>
          <w:sz w:val="22"/>
          <w:szCs w:val="22"/>
        </w:rPr>
      </w:pPr>
      <w:r w:rsidRPr="00D46B4A">
        <w:rPr>
          <w:rFonts w:ascii="Times New Roman" w:hAnsi="Times New Roman" w:cs="Times New Roman"/>
          <w:sz w:val="22"/>
          <w:szCs w:val="22"/>
        </w:rPr>
        <w:t xml:space="preserve">Размещение автозаправочных станций (бензиновых, газовых); размещение магазинов сопутствующей торговли, зданий для организации общественного питания в качестве объектов придорожного сервиса; предоставление гостиничных услуг в качестве придорожного сервиса; </w:t>
      </w:r>
      <w:r w:rsidRPr="00D46B4A">
        <w:rPr>
          <w:rFonts w:ascii="Times New Roman" w:hAnsi="Times New Roman" w:cs="Times New Roman"/>
          <w:sz w:val="22"/>
          <w:szCs w:val="22"/>
        </w:rPr>
        <w:lastRenderedPageBreak/>
        <w:t>размещение автомобильных моек и прачечных для автомобильных принадлежностей, мастерских, предназначенных для ремонта и обслуживания автомобилей и прочих объектов придорожного сервиса;</w:t>
      </w:r>
    </w:p>
    <w:p w:rsidR="00D46B4A" w:rsidRPr="00D46B4A" w:rsidRDefault="00D46B4A" w:rsidP="00D46B4A">
      <w:pPr>
        <w:pStyle w:val="ConsPlusNormal"/>
        <w:numPr>
          <w:ilvl w:val="0"/>
          <w:numId w:val="1"/>
        </w:numPr>
        <w:tabs>
          <w:tab w:val="clear" w:pos="720"/>
          <w:tab w:val="num" w:pos="284"/>
        </w:tabs>
        <w:ind w:left="284"/>
        <w:rPr>
          <w:rFonts w:ascii="Times New Roman" w:hAnsi="Times New Roman" w:cs="Times New Roman"/>
          <w:sz w:val="22"/>
          <w:szCs w:val="22"/>
        </w:rPr>
      </w:pPr>
      <w:r w:rsidRPr="00D46B4A">
        <w:rPr>
          <w:rFonts w:ascii="Times New Roman" w:hAnsi="Times New Roman" w:cs="Times New Roman"/>
          <w:sz w:val="22"/>
          <w:szCs w:val="22"/>
        </w:rPr>
        <w:t>Амбулаторное ветеринарное обслуживание</w:t>
      </w:r>
    </w:p>
    <w:p w:rsidR="00D46B4A" w:rsidRPr="00D46B4A" w:rsidRDefault="00D46B4A" w:rsidP="00D46B4A">
      <w:pPr>
        <w:pStyle w:val="ConsPlusNormal"/>
        <w:tabs>
          <w:tab w:val="num" w:pos="284"/>
        </w:tabs>
        <w:ind w:left="284" w:firstLine="0"/>
        <w:rPr>
          <w:rFonts w:ascii="Times New Roman" w:eastAsia="Arial Unicode MS" w:hAnsi="Times New Roman" w:cs="Times New Roman"/>
          <w:bCs/>
          <w:sz w:val="22"/>
          <w:szCs w:val="22"/>
          <w:shd w:val="clear" w:color="auto" w:fill="FFFFFF"/>
          <w:lang w:bidi="ru-RU"/>
        </w:rPr>
      </w:pPr>
      <w:r w:rsidRPr="00D46B4A">
        <w:rPr>
          <w:rFonts w:ascii="Times New Roman" w:eastAsia="Arial Unicode MS" w:hAnsi="Times New Roman" w:cs="Times New Roman"/>
          <w:bCs/>
          <w:sz w:val="22"/>
          <w:szCs w:val="22"/>
          <w:shd w:val="clear" w:color="auto" w:fill="FFFFFF"/>
          <w:lang w:bidi="ru-RU"/>
        </w:rPr>
        <w:t xml:space="preserve">Размещение </w:t>
      </w:r>
      <w:r w:rsidRPr="00D46B4A">
        <w:rPr>
          <w:rFonts w:ascii="Times New Roman" w:eastAsia="Arial Unicode MS" w:hAnsi="Times New Roman" w:cs="Times New Roman"/>
          <w:bCs/>
          <w:sz w:val="22"/>
          <w:szCs w:val="22"/>
          <w:shd w:val="clear" w:color="auto" w:fill="FFFFFF"/>
          <w:lang w:bidi="ru-RU"/>
        </w:rPr>
        <w:tab/>
        <w:t xml:space="preserve">объектов </w:t>
      </w:r>
      <w:r w:rsidRPr="00D46B4A">
        <w:rPr>
          <w:rFonts w:ascii="Times New Roman" w:eastAsia="Arial Unicode MS" w:hAnsi="Times New Roman" w:cs="Times New Roman"/>
          <w:bCs/>
          <w:sz w:val="22"/>
          <w:szCs w:val="22"/>
          <w:shd w:val="clear" w:color="auto" w:fill="FFFFFF"/>
          <w:lang w:bidi="ru-RU"/>
        </w:rPr>
        <w:tab/>
        <w:t xml:space="preserve">капитального </w:t>
      </w:r>
      <w:r w:rsidRPr="00D46B4A">
        <w:rPr>
          <w:rFonts w:ascii="Times New Roman" w:eastAsia="Arial Unicode MS" w:hAnsi="Times New Roman" w:cs="Times New Roman"/>
          <w:bCs/>
          <w:sz w:val="22"/>
          <w:szCs w:val="22"/>
          <w:shd w:val="clear" w:color="auto" w:fill="FFFFFF"/>
          <w:lang w:bidi="ru-RU"/>
        </w:rPr>
        <w:tab/>
        <w:t>строительства, предназначенных</w:t>
      </w:r>
      <w:r w:rsidRPr="00D46B4A">
        <w:rPr>
          <w:rFonts w:ascii="Times New Roman" w:eastAsia="Arial Unicode MS" w:hAnsi="Times New Roman" w:cs="Times New Roman"/>
          <w:bCs/>
          <w:sz w:val="22"/>
          <w:szCs w:val="22"/>
          <w:shd w:val="clear" w:color="auto" w:fill="FFFFFF"/>
          <w:lang w:bidi="ru-RU"/>
        </w:rPr>
        <w:tab/>
        <w:t>для оказания ветеринарных услуг без содержания животных;</w:t>
      </w:r>
    </w:p>
    <w:p w:rsidR="00D46B4A" w:rsidRPr="00D46B4A" w:rsidRDefault="00D46B4A" w:rsidP="00D46B4A">
      <w:pPr>
        <w:pStyle w:val="ConsPlusNormal"/>
        <w:numPr>
          <w:ilvl w:val="0"/>
          <w:numId w:val="1"/>
        </w:numPr>
        <w:tabs>
          <w:tab w:val="clear" w:pos="720"/>
          <w:tab w:val="num" w:pos="284"/>
        </w:tabs>
        <w:ind w:left="284"/>
        <w:rPr>
          <w:rFonts w:ascii="Times New Roman" w:hAnsi="Times New Roman" w:cs="Times New Roman"/>
          <w:sz w:val="22"/>
          <w:szCs w:val="22"/>
        </w:rPr>
      </w:pPr>
      <w:r w:rsidRPr="00D46B4A">
        <w:rPr>
          <w:rFonts w:ascii="Times New Roman" w:hAnsi="Times New Roman" w:cs="Times New Roman"/>
          <w:sz w:val="22"/>
          <w:szCs w:val="22"/>
        </w:rPr>
        <w:t>Приюты для животных</w:t>
      </w:r>
    </w:p>
    <w:p w:rsidR="00D46B4A" w:rsidRPr="00D46B4A" w:rsidRDefault="00D46B4A" w:rsidP="00D46B4A">
      <w:pPr>
        <w:pStyle w:val="ConsPlusNormal"/>
        <w:tabs>
          <w:tab w:val="num" w:pos="284"/>
        </w:tabs>
        <w:ind w:left="284" w:firstLine="0"/>
        <w:rPr>
          <w:rFonts w:ascii="Times New Roman" w:eastAsia="Arial Unicode MS" w:hAnsi="Times New Roman" w:cs="Times New Roman"/>
          <w:bCs/>
          <w:sz w:val="22"/>
          <w:szCs w:val="22"/>
          <w:shd w:val="clear" w:color="auto" w:fill="FFFFFF"/>
          <w:lang w:bidi="ru-RU"/>
        </w:rPr>
      </w:pPr>
      <w:r w:rsidRPr="00D46B4A">
        <w:rPr>
          <w:rFonts w:ascii="Times New Roman" w:eastAsia="Arial Unicode MS" w:hAnsi="Times New Roman" w:cs="Times New Roman"/>
          <w:bCs/>
          <w:sz w:val="22"/>
          <w:szCs w:val="22"/>
          <w:shd w:val="clear" w:color="auto" w:fill="FFFFFF"/>
          <w:lang w:bidi="ru-RU"/>
        </w:rPr>
        <w:t xml:space="preserve">Размещение </w:t>
      </w:r>
      <w:r w:rsidRPr="00D46B4A">
        <w:rPr>
          <w:rFonts w:ascii="Times New Roman" w:eastAsia="Arial Unicode MS" w:hAnsi="Times New Roman" w:cs="Times New Roman"/>
          <w:bCs/>
          <w:sz w:val="22"/>
          <w:szCs w:val="22"/>
          <w:shd w:val="clear" w:color="auto" w:fill="FFFFFF"/>
          <w:lang w:bidi="ru-RU"/>
        </w:rPr>
        <w:tab/>
        <w:t xml:space="preserve">объектов капитального строительства,   предназначенных  для оказания ветеринарных услуг в стационаре; размещение </w:t>
      </w:r>
      <w:r w:rsidRPr="00D46B4A">
        <w:rPr>
          <w:rFonts w:ascii="Times New Roman" w:eastAsia="Arial Unicode MS" w:hAnsi="Times New Roman" w:cs="Times New Roman"/>
          <w:bCs/>
          <w:sz w:val="22"/>
          <w:szCs w:val="22"/>
          <w:shd w:val="clear" w:color="auto" w:fill="FFFFFF"/>
          <w:lang w:bidi="ru-RU"/>
        </w:rPr>
        <w:tab/>
        <w:t xml:space="preserve">объектов капитального строительства,   предназначенных для содержания, разведения животных, не являющихся  сельскохозяйственными, под надзором человека, оказания услуг по содержанию и лечению бездомных животных; размещение объектов капитального строительства,   </w:t>
      </w:r>
      <w:r w:rsidRPr="00D46B4A">
        <w:rPr>
          <w:rFonts w:ascii="Times New Roman" w:eastAsia="Arial Unicode MS" w:hAnsi="Times New Roman" w:cs="Times New Roman"/>
          <w:bCs/>
          <w:sz w:val="22"/>
          <w:szCs w:val="22"/>
          <w:shd w:val="clear" w:color="auto" w:fill="FFFFFF"/>
          <w:lang w:bidi="ru-RU"/>
        </w:rPr>
        <w:lastRenderedPageBreak/>
        <w:t>предназначенных для организации гостиниц для животных;</w:t>
      </w:r>
      <w:r w:rsidRPr="00D46B4A">
        <w:rPr>
          <w:rFonts w:ascii="Times New Roman" w:hAnsi="Times New Roman" w:cs="Times New Roman"/>
          <w:noProof/>
          <w:sz w:val="22"/>
          <w:szCs w:val="22"/>
        </w:rPr>
        <w:t xml:space="preserve"> </w:t>
      </w:r>
    </w:p>
    <w:p w:rsidR="00D46B4A" w:rsidRPr="00D46B4A" w:rsidRDefault="00D46B4A" w:rsidP="00D46B4A">
      <w:pPr>
        <w:pStyle w:val="ConsPlusNormal"/>
        <w:numPr>
          <w:ilvl w:val="0"/>
          <w:numId w:val="1"/>
        </w:numPr>
        <w:tabs>
          <w:tab w:val="clear" w:pos="720"/>
          <w:tab w:val="num" w:pos="284"/>
        </w:tabs>
        <w:ind w:left="284"/>
        <w:rPr>
          <w:rFonts w:ascii="Times New Roman" w:hAnsi="Times New Roman" w:cs="Times New Roman"/>
          <w:sz w:val="22"/>
          <w:szCs w:val="22"/>
        </w:rPr>
      </w:pPr>
      <w:r w:rsidRPr="00D46B4A">
        <w:rPr>
          <w:rFonts w:ascii="Times New Roman" w:hAnsi="Times New Roman" w:cs="Times New Roman"/>
          <w:sz w:val="22"/>
          <w:szCs w:val="22"/>
        </w:rPr>
        <w:t>Обеспечение деятельности  в области гидрометеорологии и смежных с ней областях</w:t>
      </w:r>
    </w:p>
    <w:p w:rsidR="00D46B4A" w:rsidRPr="00D46B4A" w:rsidRDefault="00D46B4A" w:rsidP="00D46B4A">
      <w:pPr>
        <w:pStyle w:val="ConsPlusNormal"/>
        <w:tabs>
          <w:tab w:val="num" w:pos="284"/>
        </w:tabs>
        <w:ind w:left="284" w:firstLine="0"/>
        <w:rPr>
          <w:rFonts w:ascii="Times New Roman" w:hAnsi="Times New Roman" w:cs="Times New Roman"/>
          <w:sz w:val="22"/>
          <w:szCs w:val="22"/>
        </w:rPr>
      </w:pPr>
      <w:r w:rsidRPr="00D46B4A">
        <w:rPr>
          <w:rFonts w:ascii="Times New Roman" w:hAnsi="Times New Roman" w:cs="Times New Roman"/>
          <w:sz w:val="22"/>
          <w:szCs w:val="22"/>
        </w:rPr>
        <w:t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показателям, и околоземного -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другие);</w:t>
      </w:r>
    </w:p>
    <w:p w:rsidR="00D46B4A" w:rsidRPr="00D46B4A" w:rsidRDefault="00D46B4A" w:rsidP="00D46B4A">
      <w:pPr>
        <w:pStyle w:val="ConsPlusNormal"/>
        <w:numPr>
          <w:ilvl w:val="0"/>
          <w:numId w:val="1"/>
        </w:numPr>
        <w:tabs>
          <w:tab w:val="clear" w:pos="720"/>
          <w:tab w:val="num" w:pos="284"/>
        </w:tabs>
        <w:ind w:left="284"/>
        <w:rPr>
          <w:rFonts w:ascii="Times New Roman" w:hAnsi="Times New Roman" w:cs="Times New Roman"/>
          <w:sz w:val="22"/>
          <w:szCs w:val="22"/>
        </w:rPr>
      </w:pPr>
      <w:r w:rsidRPr="00D46B4A">
        <w:rPr>
          <w:rFonts w:ascii="Times New Roman" w:hAnsi="Times New Roman" w:cs="Times New Roman"/>
          <w:sz w:val="22"/>
          <w:szCs w:val="22"/>
        </w:rPr>
        <w:t>Рынки</w:t>
      </w:r>
    </w:p>
    <w:p w:rsidR="00D46B4A" w:rsidRPr="00D46B4A" w:rsidRDefault="00D46B4A" w:rsidP="00D46B4A">
      <w:pPr>
        <w:pStyle w:val="ConsPlusNormal"/>
        <w:tabs>
          <w:tab w:val="num" w:pos="284"/>
        </w:tabs>
        <w:ind w:left="284" w:firstLine="0"/>
        <w:rPr>
          <w:rFonts w:ascii="Times New Roman" w:hAnsi="Times New Roman" w:cs="Times New Roman"/>
          <w:sz w:val="22"/>
          <w:szCs w:val="22"/>
        </w:rPr>
      </w:pPr>
      <w:r w:rsidRPr="00D46B4A">
        <w:rPr>
          <w:rFonts w:ascii="Times New Roman" w:hAnsi="Times New Roman" w:cs="Times New Roman"/>
          <w:sz w:val="22"/>
          <w:szCs w:val="22"/>
        </w:rPr>
        <w:lastRenderedPageBreak/>
        <w:t>Размещение объектов капитального строительства, сооружений, предназначенных для организации постоянной или временной торговли (ярмарка, рынок, базар), с учетом того, что каждое из торговых мест не располагает торговой площадью более 200 кв. м;</w:t>
      </w:r>
    </w:p>
    <w:p w:rsidR="00D46B4A" w:rsidRPr="00D46B4A" w:rsidRDefault="00D46B4A" w:rsidP="00D46B4A">
      <w:pPr>
        <w:pStyle w:val="ConsPlusNormal"/>
        <w:numPr>
          <w:ilvl w:val="0"/>
          <w:numId w:val="2"/>
        </w:numPr>
        <w:tabs>
          <w:tab w:val="num" w:pos="284"/>
        </w:tabs>
        <w:ind w:left="284"/>
        <w:rPr>
          <w:rFonts w:ascii="Times New Roman" w:hAnsi="Times New Roman" w:cs="Times New Roman"/>
          <w:sz w:val="22"/>
          <w:szCs w:val="22"/>
        </w:rPr>
      </w:pPr>
      <w:r w:rsidRPr="00D46B4A">
        <w:rPr>
          <w:rFonts w:ascii="Times New Roman" w:hAnsi="Times New Roman" w:cs="Times New Roman"/>
          <w:sz w:val="22"/>
          <w:szCs w:val="22"/>
        </w:rPr>
        <w:t>Банковская и страховая деятельность</w:t>
      </w:r>
    </w:p>
    <w:p w:rsidR="00D46B4A" w:rsidRPr="00D46B4A" w:rsidRDefault="00D46B4A" w:rsidP="00D46B4A">
      <w:pPr>
        <w:pStyle w:val="ConsPlusNormal"/>
        <w:ind w:left="284" w:firstLine="0"/>
        <w:rPr>
          <w:rFonts w:ascii="Times New Roman" w:eastAsia="Arial Unicode MS" w:hAnsi="Times New Roman" w:cs="Times New Roman"/>
          <w:bCs/>
          <w:sz w:val="22"/>
          <w:szCs w:val="22"/>
          <w:shd w:val="clear" w:color="auto" w:fill="FFFFFF"/>
          <w:lang w:bidi="ru-RU"/>
        </w:rPr>
      </w:pPr>
      <w:r w:rsidRPr="00D46B4A">
        <w:rPr>
          <w:rFonts w:ascii="Times New Roman" w:eastAsia="Arial Unicode MS" w:hAnsi="Times New Roman" w:cs="Times New Roman"/>
          <w:bCs/>
          <w:sz w:val="22"/>
          <w:szCs w:val="22"/>
          <w:shd w:val="clear" w:color="auto" w:fill="FFFFFF"/>
          <w:lang w:bidi="ru-RU"/>
        </w:rPr>
        <w:t>Размещение объектов капитального строительства, предназначенных для размещения организаций, оказывающих банковские и страховые услуги;</w:t>
      </w:r>
    </w:p>
    <w:p w:rsidR="00D46B4A" w:rsidRPr="00D46B4A" w:rsidRDefault="00D46B4A" w:rsidP="00D46B4A">
      <w:pPr>
        <w:pStyle w:val="ConsPlusNormal"/>
        <w:numPr>
          <w:ilvl w:val="0"/>
          <w:numId w:val="2"/>
        </w:numPr>
        <w:tabs>
          <w:tab w:val="num" w:pos="284"/>
        </w:tabs>
        <w:ind w:left="284"/>
        <w:rPr>
          <w:rFonts w:ascii="Times New Roman" w:hAnsi="Times New Roman" w:cs="Times New Roman"/>
          <w:sz w:val="22"/>
          <w:szCs w:val="22"/>
        </w:rPr>
      </w:pPr>
      <w:r w:rsidRPr="00D46B4A">
        <w:rPr>
          <w:rFonts w:ascii="Times New Roman" w:hAnsi="Times New Roman" w:cs="Times New Roman"/>
          <w:sz w:val="22"/>
          <w:szCs w:val="22"/>
        </w:rPr>
        <w:t>Общественное питание</w:t>
      </w:r>
    </w:p>
    <w:p w:rsidR="00D46B4A" w:rsidRPr="00D46B4A" w:rsidRDefault="00D46B4A" w:rsidP="00D46B4A">
      <w:pPr>
        <w:pStyle w:val="ConsPlusNormal"/>
        <w:ind w:left="284" w:firstLine="0"/>
        <w:rPr>
          <w:rFonts w:ascii="Times New Roman" w:hAnsi="Times New Roman" w:cs="Times New Roman"/>
          <w:sz w:val="22"/>
          <w:szCs w:val="22"/>
        </w:rPr>
      </w:pPr>
      <w:r w:rsidRPr="00D46B4A">
        <w:rPr>
          <w:rFonts w:ascii="Times New Roman" w:eastAsia="Arial Unicode MS" w:hAnsi="Times New Roman" w:cs="Times New Roman"/>
          <w:bCs/>
          <w:sz w:val="22"/>
          <w:szCs w:val="22"/>
          <w:shd w:val="clear" w:color="auto" w:fill="FFFFFF"/>
          <w:lang w:bidi="ru-RU"/>
        </w:rPr>
        <w:t>Размещение объектов капитального строительства в целях устройства мест общественного питания (рестораны, кафе, столовые, закусочные, бары);</w:t>
      </w:r>
    </w:p>
    <w:p w:rsidR="00D46B4A" w:rsidRPr="00D46B4A" w:rsidRDefault="00D46B4A" w:rsidP="00D46B4A">
      <w:pPr>
        <w:pStyle w:val="ConsPlusNormal"/>
        <w:numPr>
          <w:ilvl w:val="0"/>
          <w:numId w:val="2"/>
        </w:numPr>
        <w:tabs>
          <w:tab w:val="num" w:pos="284"/>
        </w:tabs>
        <w:ind w:left="284"/>
        <w:jc w:val="both"/>
        <w:rPr>
          <w:rFonts w:ascii="Times New Roman" w:hAnsi="Times New Roman" w:cs="Times New Roman"/>
          <w:sz w:val="22"/>
          <w:szCs w:val="22"/>
        </w:rPr>
      </w:pPr>
      <w:r w:rsidRPr="00D46B4A">
        <w:rPr>
          <w:rFonts w:ascii="Times New Roman" w:hAnsi="Times New Roman" w:cs="Times New Roman"/>
          <w:sz w:val="22"/>
          <w:szCs w:val="22"/>
        </w:rPr>
        <w:t>Коммунальное обслуживание</w:t>
      </w:r>
    </w:p>
    <w:p w:rsidR="00D46B4A" w:rsidRPr="00D46B4A" w:rsidRDefault="00D46B4A" w:rsidP="00D46B4A">
      <w:pPr>
        <w:pStyle w:val="ConsPlusNormal"/>
        <w:tabs>
          <w:tab w:val="num" w:pos="284"/>
        </w:tabs>
        <w:ind w:left="284" w:firstLine="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D46B4A">
        <w:rPr>
          <w:rFonts w:ascii="Times New Roman" w:hAnsi="Times New Roman" w:cs="Times New Roman"/>
          <w:bCs/>
          <w:sz w:val="22"/>
          <w:szCs w:val="22"/>
        </w:rPr>
        <w:t xml:space="preserve">Размещение объектов капитального строительства в целях обеспечения физических и юридических лиц коммунальными услугами, в частности: </w:t>
      </w:r>
      <w:r w:rsidRPr="00D46B4A">
        <w:rPr>
          <w:rFonts w:ascii="Times New Roman" w:hAnsi="Times New Roman" w:cs="Times New Roman"/>
          <w:bCs/>
          <w:sz w:val="22"/>
          <w:szCs w:val="22"/>
        </w:rPr>
        <w:lastRenderedPageBreak/>
        <w:t>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 зданий или помещений, предназначенных для приема физических и юридических лиц в связи с предоставлением им коммунальных услуг);</w:t>
      </w:r>
    </w:p>
    <w:p w:rsidR="00D46B4A" w:rsidRPr="00D46B4A" w:rsidRDefault="00D46B4A" w:rsidP="00D46B4A">
      <w:pPr>
        <w:pStyle w:val="ConsPlusNormal"/>
        <w:numPr>
          <w:ilvl w:val="0"/>
          <w:numId w:val="2"/>
        </w:numPr>
        <w:tabs>
          <w:tab w:val="num" w:pos="284"/>
        </w:tabs>
        <w:ind w:left="284"/>
        <w:jc w:val="both"/>
        <w:rPr>
          <w:rFonts w:ascii="Times New Roman" w:hAnsi="Times New Roman" w:cs="Times New Roman"/>
          <w:sz w:val="22"/>
          <w:szCs w:val="22"/>
        </w:rPr>
      </w:pPr>
      <w:r w:rsidRPr="00D46B4A">
        <w:rPr>
          <w:rFonts w:ascii="Times New Roman" w:hAnsi="Times New Roman" w:cs="Times New Roman"/>
          <w:sz w:val="22"/>
          <w:szCs w:val="22"/>
        </w:rPr>
        <w:t>Деловое управление</w:t>
      </w:r>
    </w:p>
    <w:p w:rsidR="00D46B4A" w:rsidRPr="00D46B4A" w:rsidRDefault="00D46B4A" w:rsidP="00D46B4A">
      <w:pPr>
        <w:ind w:left="284"/>
        <w:jc w:val="both"/>
        <w:rPr>
          <w:bCs/>
          <w:sz w:val="22"/>
          <w:szCs w:val="22"/>
        </w:rPr>
      </w:pPr>
      <w:r w:rsidRPr="00D46B4A">
        <w:rPr>
          <w:bCs/>
          <w:sz w:val="22"/>
          <w:szCs w:val="22"/>
        </w:rPr>
        <w:t xml:space="preserve"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</w:t>
      </w:r>
      <w:r w:rsidRPr="00D46B4A">
        <w:rPr>
          <w:bCs/>
          <w:sz w:val="22"/>
          <w:szCs w:val="22"/>
        </w:rPr>
        <w:lastRenderedPageBreak/>
        <w:t>момент их совершения между организациями, в том числе биржевая деятельность (за исключением банковской и страховой деятельности).</w:t>
      </w:r>
    </w:p>
    <w:p w:rsidR="00EE459F" w:rsidRDefault="00EE459F" w:rsidP="001B144F">
      <w:pPr>
        <w:spacing w:after="180"/>
        <w:jc w:val="both"/>
        <w:rPr>
          <w:b/>
          <w:bCs/>
        </w:rPr>
      </w:pPr>
    </w:p>
    <w:p w:rsidR="007C6D14" w:rsidRDefault="00FC5587" w:rsidP="001B144F">
      <w:pPr>
        <w:spacing w:after="180"/>
        <w:jc w:val="both"/>
        <w:rPr>
          <w:b/>
          <w:bCs/>
        </w:rPr>
      </w:pPr>
      <w:r>
        <w:rPr>
          <w:b/>
          <w:bCs/>
        </w:rPr>
        <w:t>2.3. Предельные (минимальные и (или) максимальные) размеры земельного участка и предельные параметры разрешенного строительства, реконструкции объекта капитального строительства, установленные градостроительным регламентом для территориальной зоны, в которой расположен земельный участок:</w:t>
      </w:r>
    </w:p>
    <w:p w:rsidR="00D46B4A" w:rsidRPr="007A4ECC" w:rsidRDefault="00D46B4A" w:rsidP="00D46B4A">
      <w:pPr>
        <w:ind w:firstLine="709"/>
        <w:jc w:val="both"/>
        <w:rPr>
          <w:rFonts w:eastAsia="Calibri"/>
          <w:lang w:eastAsia="en-US"/>
        </w:rPr>
      </w:pPr>
      <w:r w:rsidRPr="007A4ECC">
        <w:rPr>
          <w:rFonts w:eastAsia="Calibri"/>
          <w:lang w:eastAsia="en-US"/>
        </w:rPr>
        <w:t>1. Предельные (минимальные и максимальные) размеры земельных участков:</w:t>
      </w:r>
    </w:p>
    <w:p w:rsidR="00D46B4A" w:rsidRPr="007A4ECC" w:rsidRDefault="00D46B4A" w:rsidP="00D46B4A">
      <w:pPr>
        <w:ind w:firstLine="709"/>
        <w:jc w:val="both"/>
        <w:rPr>
          <w:rFonts w:eastAsia="Calibri"/>
          <w:lang w:eastAsia="en-US"/>
        </w:rPr>
      </w:pPr>
      <w:r w:rsidRPr="007A4ECC">
        <w:rPr>
          <w:rFonts w:eastAsia="Calibri"/>
          <w:lang w:eastAsia="en-US"/>
        </w:rPr>
        <w:t>Минимальные размеры земельных участков:</w:t>
      </w:r>
    </w:p>
    <w:p w:rsidR="00D46B4A" w:rsidRPr="007A4ECC" w:rsidRDefault="00D46B4A" w:rsidP="00D46B4A">
      <w:pPr>
        <w:ind w:firstLine="709"/>
        <w:jc w:val="both"/>
        <w:rPr>
          <w:rFonts w:eastAsia="Calibri"/>
          <w:lang w:eastAsia="en-US"/>
        </w:rPr>
      </w:pPr>
      <w:r w:rsidRPr="007A4ECC">
        <w:rPr>
          <w:rFonts w:eastAsia="Calibri"/>
          <w:lang w:eastAsia="en-US"/>
        </w:rPr>
        <w:t>- для  индивидуального жилищного строительства – 0,04 га;</w:t>
      </w:r>
    </w:p>
    <w:p w:rsidR="00D46B4A" w:rsidRPr="007A4ECC" w:rsidRDefault="00D46B4A" w:rsidP="00D46B4A">
      <w:pPr>
        <w:ind w:firstLine="709"/>
        <w:jc w:val="both"/>
        <w:rPr>
          <w:rFonts w:eastAsia="Calibri"/>
          <w:lang w:eastAsia="en-US"/>
        </w:rPr>
      </w:pPr>
      <w:r w:rsidRPr="007A4ECC">
        <w:rPr>
          <w:rFonts w:eastAsia="Calibri"/>
          <w:lang w:eastAsia="en-US"/>
        </w:rPr>
        <w:t>- малоэтажная многоквартирная жилая застройка – 0,06 га;</w:t>
      </w:r>
    </w:p>
    <w:p w:rsidR="00D46B4A" w:rsidRPr="007A4ECC" w:rsidRDefault="00D46B4A" w:rsidP="00D46B4A">
      <w:pPr>
        <w:ind w:firstLine="709"/>
        <w:jc w:val="both"/>
        <w:rPr>
          <w:rFonts w:eastAsia="Calibri"/>
          <w:lang w:eastAsia="en-US"/>
        </w:rPr>
      </w:pPr>
      <w:r w:rsidRPr="007A4ECC">
        <w:t xml:space="preserve">- блокированная жилая застройка - </w:t>
      </w:r>
      <w:r w:rsidRPr="007A4ECC">
        <w:rPr>
          <w:rFonts w:eastAsia="Calibri"/>
          <w:lang w:eastAsia="en-US"/>
        </w:rPr>
        <w:t>0,06 га;</w:t>
      </w:r>
    </w:p>
    <w:p w:rsidR="00D46B4A" w:rsidRPr="007A4ECC" w:rsidRDefault="00D46B4A" w:rsidP="00D46B4A">
      <w:pPr>
        <w:ind w:firstLine="709"/>
        <w:jc w:val="both"/>
        <w:rPr>
          <w:rFonts w:eastAsia="Calibri"/>
          <w:lang w:eastAsia="en-US"/>
        </w:rPr>
      </w:pPr>
      <w:r w:rsidRPr="007A4ECC">
        <w:rPr>
          <w:rFonts w:eastAsia="Calibri"/>
          <w:lang w:eastAsia="en-US"/>
        </w:rPr>
        <w:t>- для ведения личного подсобного хозяйства – 0,04 га;</w:t>
      </w:r>
    </w:p>
    <w:p w:rsidR="00D46B4A" w:rsidRPr="007A4ECC" w:rsidRDefault="00D46B4A" w:rsidP="00D46B4A">
      <w:pPr>
        <w:ind w:firstLine="709"/>
        <w:jc w:val="both"/>
        <w:rPr>
          <w:rFonts w:eastAsia="Calibri"/>
          <w:lang w:eastAsia="en-US"/>
        </w:rPr>
      </w:pPr>
      <w:r w:rsidRPr="007A4ECC">
        <w:rPr>
          <w:rFonts w:eastAsia="Calibri"/>
          <w:lang w:eastAsia="en-US"/>
        </w:rPr>
        <w:lastRenderedPageBreak/>
        <w:t xml:space="preserve">- ведение садоводства </w:t>
      </w:r>
      <w:r w:rsidRPr="007A4ECC">
        <w:rPr>
          <w:rFonts w:eastAsia="Calibri"/>
          <w:lang w:eastAsia="en-US"/>
        </w:rPr>
        <w:tab/>
        <w:t>-</w:t>
      </w:r>
      <w:r w:rsidRPr="007A4ECC">
        <w:rPr>
          <w:rFonts w:eastAsia="Arial Unicode MS"/>
          <w:shd w:val="clear" w:color="auto" w:fill="FFFFFF"/>
        </w:rPr>
        <w:t xml:space="preserve"> 0,01 га</w:t>
      </w:r>
    </w:p>
    <w:p w:rsidR="00D46B4A" w:rsidRPr="007A4ECC" w:rsidRDefault="00D46B4A" w:rsidP="00D46B4A">
      <w:pPr>
        <w:ind w:firstLine="709"/>
        <w:jc w:val="both"/>
      </w:pPr>
      <w:r w:rsidRPr="007A4ECC">
        <w:t>- скотоводство – 0,20 га;</w:t>
      </w:r>
    </w:p>
    <w:p w:rsidR="00D46B4A" w:rsidRPr="007A4ECC" w:rsidRDefault="00D46B4A" w:rsidP="00D46B4A">
      <w:pPr>
        <w:ind w:firstLine="709"/>
        <w:jc w:val="both"/>
        <w:rPr>
          <w:rFonts w:eastAsia="Arial Unicode MS"/>
          <w:shd w:val="clear" w:color="auto" w:fill="FFFFFF"/>
        </w:rPr>
      </w:pPr>
      <w:r w:rsidRPr="007A4ECC">
        <w:t xml:space="preserve">- </w:t>
      </w:r>
      <w:r w:rsidRPr="007A4ECC">
        <w:rPr>
          <w:rFonts w:eastAsia="Arial Unicode MS"/>
          <w:shd w:val="clear" w:color="auto" w:fill="FFFFFF"/>
        </w:rPr>
        <w:t>ведение огородничества - 0,01 га;</w:t>
      </w:r>
      <w:r w:rsidRPr="00271B8F">
        <w:rPr>
          <w:noProof/>
        </w:rPr>
        <w:t xml:space="preserve"> </w:t>
      </w:r>
    </w:p>
    <w:p w:rsidR="00D46B4A" w:rsidRPr="007A4ECC" w:rsidRDefault="00D46B4A" w:rsidP="00D46B4A">
      <w:pPr>
        <w:ind w:firstLine="709"/>
        <w:jc w:val="both"/>
      </w:pPr>
      <w:r w:rsidRPr="007A4ECC">
        <w:t>- объекты гаражного назначения (</w:t>
      </w:r>
      <w:r w:rsidRPr="007A4ECC">
        <w:rPr>
          <w:rFonts w:eastAsia="Calibri"/>
          <w:lang w:eastAsia="en-US"/>
        </w:rPr>
        <w:t>на одно машино-место)</w:t>
      </w:r>
      <w:r w:rsidRPr="007A4ECC">
        <w:t xml:space="preserve"> - 0,003 га.</w:t>
      </w:r>
    </w:p>
    <w:p w:rsidR="00D46B4A" w:rsidRPr="007A4ECC" w:rsidRDefault="00D46B4A" w:rsidP="00D46B4A">
      <w:pPr>
        <w:ind w:firstLine="709"/>
        <w:jc w:val="both"/>
      </w:pPr>
      <w:r w:rsidRPr="007A4ECC">
        <w:t>Минимальный размер земельных участков для размещения объектов капитального строительства других видов разрешенного использования  устанавливается  с учетом задания на проектирование и в соответствии с действующими техническими регламентами, но не менее 0,0002 га;</w:t>
      </w:r>
      <w:r w:rsidRPr="001E1E56">
        <w:rPr>
          <w:noProof/>
        </w:rPr>
        <w:t xml:space="preserve"> </w:t>
      </w:r>
    </w:p>
    <w:p w:rsidR="00D46B4A" w:rsidRPr="007A4ECC" w:rsidRDefault="00D46B4A" w:rsidP="00D46B4A">
      <w:pPr>
        <w:ind w:firstLine="709"/>
        <w:jc w:val="both"/>
      </w:pPr>
      <w:r w:rsidRPr="007A4ECC">
        <w:t xml:space="preserve">Размеры земельных участков учреждений и предприятий обслуживания принимаются в соответствии </w:t>
      </w:r>
      <w:r w:rsidRPr="007A4ECC">
        <w:rPr>
          <w:rFonts w:eastAsia="Calibri"/>
          <w:lang w:eastAsia="en-US"/>
        </w:rPr>
        <w:t>СП 42.13330.201</w:t>
      </w:r>
      <w:r>
        <w:rPr>
          <w:rFonts w:eastAsia="Calibri"/>
          <w:lang w:eastAsia="en-US"/>
        </w:rPr>
        <w:t>6</w:t>
      </w:r>
      <w:r w:rsidRPr="007A4ECC">
        <w:t xml:space="preserve"> «Градостроительство. Планировка и застройка городских и сельских поселений», Приложение Ж «Нормы расчета учреждений и предприятий обслуживания и размеры их земельных участков».</w:t>
      </w:r>
    </w:p>
    <w:p w:rsidR="00D46B4A" w:rsidRPr="007A4ECC" w:rsidRDefault="00D46B4A" w:rsidP="00D46B4A">
      <w:pPr>
        <w:ind w:firstLine="709"/>
        <w:jc w:val="both"/>
      </w:pPr>
      <w:r w:rsidRPr="007A4ECC">
        <w:rPr>
          <w:rFonts w:eastAsia="Calibri"/>
          <w:lang w:eastAsia="en-US"/>
        </w:rPr>
        <w:t>Максимальные размеры земельных участков:</w:t>
      </w:r>
    </w:p>
    <w:p w:rsidR="00D46B4A" w:rsidRPr="007A4ECC" w:rsidRDefault="00D46B4A" w:rsidP="00D46B4A">
      <w:pPr>
        <w:ind w:firstLine="709"/>
        <w:jc w:val="both"/>
        <w:rPr>
          <w:rFonts w:eastAsia="Calibri"/>
          <w:lang w:eastAsia="en-US"/>
        </w:rPr>
      </w:pPr>
      <w:r w:rsidRPr="007A4ECC">
        <w:rPr>
          <w:rFonts w:eastAsia="Calibri"/>
          <w:lang w:eastAsia="en-US"/>
        </w:rPr>
        <w:t>- для  индивидуального жилищного строительства – 0,25 га;</w:t>
      </w:r>
    </w:p>
    <w:p w:rsidR="00D46B4A" w:rsidRPr="007A4ECC" w:rsidRDefault="00D46B4A" w:rsidP="00D46B4A">
      <w:pPr>
        <w:ind w:firstLine="709"/>
        <w:jc w:val="both"/>
        <w:rPr>
          <w:rFonts w:eastAsia="Calibri"/>
          <w:lang w:eastAsia="en-US"/>
        </w:rPr>
      </w:pPr>
      <w:r w:rsidRPr="007A4ECC">
        <w:t xml:space="preserve">- блокированная жилая застройка - </w:t>
      </w:r>
      <w:r w:rsidRPr="007A4ECC">
        <w:rPr>
          <w:rFonts w:eastAsia="Calibri"/>
          <w:lang w:eastAsia="en-US"/>
        </w:rPr>
        <w:t>0,25 га;</w:t>
      </w:r>
    </w:p>
    <w:p w:rsidR="00D46B4A" w:rsidRPr="007A4ECC" w:rsidRDefault="00D46B4A" w:rsidP="00D46B4A">
      <w:pPr>
        <w:ind w:firstLine="709"/>
        <w:jc w:val="both"/>
        <w:rPr>
          <w:rFonts w:eastAsia="Calibri"/>
          <w:lang w:eastAsia="en-US"/>
        </w:rPr>
      </w:pPr>
      <w:r w:rsidRPr="007A4ECC">
        <w:rPr>
          <w:rFonts w:eastAsia="Calibri"/>
          <w:lang w:eastAsia="en-US"/>
        </w:rPr>
        <w:lastRenderedPageBreak/>
        <w:t>- малоэтажная многоквартирная жилая застройка – 0,25 га;</w:t>
      </w:r>
    </w:p>
    <w:p w:rsidR="00D46B4A" w:rsidRPr="007A4ECC" w:rsidRDefault="00D46B4A" w:rsidP="00D46B4A">
      <w:pPr>
        <w:ind w:firstLine="709"/>
        <w:jc w:val="both"/>
        <w:rPr>
          <w:rFonts w:eastAsia="Calibri"/>
          <w:lang w:eastAsia="en-US"/>
        </w:rPr>
      </w:pPr>
      <w:r w:rsidRPr="007A4ECC">
        <w:rPr>
          <w:rFonts w:eastAsia="Calibri"/>
          <w:lang w:eastAsia="en-US"/>
        </w:rPr>
        <w:t>- для ведения личного подсобного хозяйства – 0,25 га;</w:t>
      </w:r>
    </w:p>
    <w:p w:rsidR="00D46B4A" w:rsidRPr="007A4ECC" w:rsidRDefault="00D46B4A" w:rsidP="00D46B4A">
      <w:pPr>
        <w:ind w:firstLine="709"/>
        <w:jc w:val="both"/>
        <w:rPr>
          <w:rFonts w:eastAsia="Calibri"/>
          <w:lang w:eastAsia="en-US"/>
        </w:rPr>
      </w:pPr>
      <w:r w:rsidRPr="007A4ECC">
        <w:rPr>
          <w:rFonts w:eastAsia="Calibri"/>
          <w:lang w:eastAsia="en-US"/>
        </w:rPr>
        <w:t xml:space="preserve">- ведение садоводства </w:t>
      </w:r>
      <w:r w:rsidRPr="007A4ECC">
        <w:rPr>
          <w:rFonts w:eastAsia="Calibri"/>
          <w:lang w:eastAsia="en-US"/>
        </w:rPr>
        <w:tab/>
        <w:t>-</w:t>
      </w:r>
      <w:r w:rsidRPr="007A4ECC">
        <w:rPr>
          <w:rFonts w:eastAsia="Arial Unicode MS"/>
          <w:shd w:val="clear" w:color="auto" w:fill="FFFFFF"/>
        </w:rPr>
        <w:t xml:space="preserve"> 0,06 га;</w:t>
      </w:r>
    </w:p>
    <w:p w:rsidR="00D46B4A" w:rsidRPr="007A4ECC" w:rsidRDefault="00D46B4A" w:rsidP="00D46B4A">
      <w:pPr>
        <w:ind w:firstLine="709"/>
        <w:jc w:val="both"/>
      </w:pPr>
      <w:r w:rsidRPr="007A4ECC">
        <w:t>- скотоводство – 0,30 га;</w:t>
      </w:r>
    </w:p>
    <w:p w:rsidR="00D46B4A" w:rsidRPr="007A4ECC" w:rsidRDefault="00D46B4A" w:rsidP="00D46B4A">
      <w:pPr>
        <w:ind w:firstLine="709"/>
        <w:jc w:val="both"/>
        <w:rPr>
          <w:rFonts w:eastAsia="Arial Unicode MS"/>
          <w:shd w:val="clear" w:color="auto" w:fill="FFFFFF"/>
        </w:rPr>
      </w:pPr>
      <w:r w:rsidRPr="007A4ECC">
        <w:t xml:space="preserve">- </w:t>
      </w:r>
      <w:r w:rsidRPr="007A4ECC">
        <w:rPr>
          <w:rFonts w:eastAsia="Arial Unicode MS"/>
          <w:shd w:val="clear" w:color="auto" w:fill="FFFFFF"/>
        </w:rPr>
        <w:t>ведение огородничества - 0,05 га;</w:t>
      </w:r>
    </w:p>
    <w:p w:rsidR="00D46B4A" w:rsidRPr="007A4ECC" w:rsidRDefault="00D46B4A" w:rsidP="00D46B4A">
      <w:pPr>
        <w:ind w:firstLine="709"/>
        <w:jc w:val="both"/>
      </w:pPr>
      <w:r w:rsidRPr="007A4ECC">
        <w:t>- объекты гаражного назначения (</w:t>
      </w:r>
      <w:r w:rsidRPr="007A4ECC">
        <w:rPr>
          <w:rFonts w:eastAsia="Calibri"/>
          <w:lang w:eastAsia="en-US"/>
        </w:rPr>
        <w:t xml:space="preserve">на одно машино-место) </w:t>
      </w:r>
      <w:r w:rsidRPr="007A4ECC">
        <w:t>– 0,003 га.</w:t>
      </w:r>
    </w:p>
    <w:p w:rsidR="00D46B4A" w:rsidRPr="007A4ECC" w:rsidRDefault="00D46B4A" w:rsidP="00D46B4A">
      <w:pPr>
        <w:ind w:firstLine="709"/>
        <w:jc w:val="both"/>
      </w:pPr>
      <w:r w:rsidRPr="007A4ECC">
        <w:t>Максимальный размер земельных участков для размещения объектов капитального строительства других видов разрешенного использования  устанавливается  с учетом задания на проектирование и в соответствии с действующими техническими регламентами.</w:t>
      </w:r>
    </w:p>
    <w:p w:rsidR="00D46B4A" w:rsidRPr="007A4ECC" w:rsidRDefault="00D46B4A" w:rsidP="00D46B4A">
      <w:pPr>
        <w:ind w:firstLine="709"/>
        <w:jc w:val="both"/>
      </w:pPr>
      <w:r w:rsidRPr="007A4ECC">
        <w:t xml:space="preserve">Размеры земельных участков учреждений и предприятий обслуживания принимаются в соответствии с </w:t>
      </w:r>
      <w:r w:rsidRPr="007A4ECC">
        <w:rPr>
          <w:rFonts w:eastAsia="Calibri"/>
          <w:lang w:eastAsia="en-US"/>
        </w:rPr>
        <w:t>СП 42.13330.201</w:t>
      </w:r>
      <w:r>
        <w:rPr>
          <w:rFonts w:eastAsia="Calibri"/>
          <w:lang w:eastAsia="en-US"/>
        </w:rPr>
        <w:t>6</w:t>
      </w:r>
      <w:r w:rsidRPr="007A4ECC">
        <w:t xml:space="preserve"> «Градостроительство. Планировка</w:t>
      </w:r>
    </w:p>
    <w:p w:rsidR="00D46B4A" w:rsidRPr="007A4ECC" w:rsidRDefault="00D46B4A" w:rsidP="00D46B4A">
      <w:pPr>
        <w:ind w:firstLine="709"/>
        <w:jc w:val="both"/>
      </w:pPr>
      <w:r w:rsidRPr="007A4ECC">
        <w:t>и застройка городских и сельских поселений», Приложение Ж «Нормы расчета учреждений и предприятий обслуживания и размеры их земельных участков».</w:t>
      </w:r>
    </w:p>
    <w:p w:rsidR="00D46B4A" w:rsidRPr="007A4ECC" w:rsidRDefault="00D46B4A" w:rsidP="00D46B4A">
      <w:pPr>
        <w:ind w:firstLine="709"/>
        <w:jc w:val="both"/>
      </w:pPr>
      <w:r w:rsidRPr="007A4ECC">
        <w:rPr>
          <w:rStyle w:val="blk"/>
        </w:rPr>
        <w:lastRenderedPageBreak/>
        <w:t>2. Предельные параметры разрешенного строительства (реконструкции) объектов капитального строительства:</w:t>
      </w:r>
    </w:p>
    <w:p w:rsidR="00D46B4A" w:rsidRPr="007A4ECC" w:rsidRDefault="00D46B4A" w:rsidP="00D46B4A">
      <w:pPr>
        <w:ind w:firstLine="709"/>
        <w:jc w:val="both"/>
      </w:pPr>
      <w:r w:rsidRPr="007A4ECC">
        <w:t>2.1.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на расстоянии, обеспечивающем соблюдение противопожарных и санитарных расстояний, но не менее:</w:t>
      </w:r>
    </w:p>
    <w:p w:rsidR="00D46B4A" w:rsidRPr="007A4ECC" w:rsidRDefault="00D46B4A" w:rsidP="00D46B4A">
      <w:pPr>
        <w:ind w:firstLine="709"/>
        <w:jc w:val="both"/>
        <w:rPr>
          <w:rFonts w:eastAsia="Calibri"/>
          <w:lang w:eastAsia="en-US"/>
        </w:rPr>
      </w:pPr>
      <w:r w:rsidRPr="007A4ECC">
        <w:rPr>
          <w:rFonts w:eastAsia="Calibri"/>
          <w:lang w:eastAsia="en-US"/>
        </w:rPr>
        <w:t xml:space="preserve">Индивидуальный жилой дом должен отстоять от красной линии улиц не менее, чем на 5 метров, от красной линии проездов не менее чем на 3 метра. В районах сложившейся жилой застройки жилые дома могут размещаться по красной линии улиц в соответствии со сложившимися местными условиями. Расстояние от хозяйственных построек, индивидуальных гаражей до красных линий улиц и проездов должно быть не менее 5 метров. </w:t>
      </w:r>
    </w:p>
    <w:p w:rsidR="00D46B4A" w:rsidRPr="007A4ECC" w:rsidRDefault="00D46B4A" w:rsidP="00D46B4A">
      <w:pPr>
        <w:ind w:firstLine="709"/>
        <w:jc w:val="both"/>
        <w:rPr>
          <w:rFonts w:eastAsia="Calibri"/>
          <w:lang w:eastAsia="en-US"/>
        </w:rPr>
      </w:pPr>
      <w:r w:rsidRPr="007A4ECC">
        <w:rPr>
          <w:rFonts w:eastAsia="Calibri"/>
          <w:lang w:eastAsia="en-US"/>
        </w:rPr>
        <w:t>Сараи для скота и птицы следует предусматривать на расстоянии от окон жилых помещений дома:</w:t>
      </w:r>
    </w:p>
    <w:p w:rsidR="00D46B4A" w:rsidRPr="007A4ECC" w:rsidRDefault="00D46B4A" w:rsidP="00D46B4A">
      <w:pPr>
        <w:ind w:firstLine="709"/>
        <w:jc w:val="both"/>
        <w:rPr>
          <w:rFonts w:eastAsia="Calibri"/>
          <w:lang w:eastAsia="en-US"/>
        </w:rPr>
      </w:pPr>
      <w:r w:rsidRPr="007A4ECC">
        <w:rPr>
          <w:rFonts w:eastAsia="Calibri"/>
          <w:lang w:eastAsia="en-US"/>
        </w:rPr>
        <w:t>- одиночные или двойные - не менее 15 метров.</w:t>
      </w:r>
    </w:p>
    <w:p w:rsidR="00D46B4A" w:rsidRPr="007A4ECC" w:rsidRDefault="00D46B4A" w:rsidP="00D46B4A">
      <w:pPr>
        <w:ind w:firstLine="709"/>
        <w:jc w:val="both"/>
        <w:rPr>
          <w:rFonts w:eastAsia="Calibri"/>
          <w:lang w:eastAsia="en-US"/>
        </w:rPr>
      </w:pPr>
      <w:r w:rsidRPr="007A4ECC">
        <w:rPr>
          <w:rFonts w:eastAsia="Calibri"/>
          <w:lang w:eastAsia="en-US"/>
        </w:rPr>
        <w:lastRenderedPageBreak/>
        <w:t>Расстояния от сараев для скота и птицы до шахтных колодцев общего пользования должно быть не менее 50 метров. Колодцы должны располагаться выше по потоку грунтовых вод.</w:t>
      </w:r>
    </w:p>
    <w:p w:rsidR="00D46B4A" w:rsidRPr="007A4ECC" w:rsidRDefault="00D46B4A" w:rsidP="00D46B4A">
      <w:pPr>
        <w:ind w:firstLine="709"/>
        <w:jc w:val="both"/>
        <w:rPr>
          <w:rFonts w:eastAsia="Calibri"/>
          <w:lang w:eastAsia="en-US"/>
        </w:rPr>
      </w:pPr>
      <w:r w:rsidRPr="007A4ECC">
        <w:rPr>
          <w:rFonts w:eastAsia="Calibri"/>
          <w:lang w:eastAsia="en-US"/>
        </w:rPr>
        <w:t>Расстояния между жилыми домами при новом строительстве принимаются в соответствии с нормами противопожарной безопасности, инсоляции и освещённости.</w:t>
      </w:r>
    </w:p>
    <w:p w:rsidR="00D46B4A" w:rsidRPr="007A4ECC" w:rsidRDefault="00D46B4A" w:rsidP="00D46B4A">
      <w:pPr>
        <w:ind w:firstLine="709"/>
        <w:jc w:val="both"/>
        <w:rPr>
          <w:rFonts w:eastAsia="Calibri"/>
          <w:lang w:eastAsia="en-US"/>
        </w:rPr>
      </w:pPr>
      <w:r w:rsidRPr="007A4ECC">
        <w:rPr>
          <w:rFonts w:eastAsia="Calibri"/>
          <w:lang w:eastAsia="en-US"/>
        </w:rPr>
        <w:t>До границы соседнего земельного участка расстояния по санитарно-бытовым условиям и в зависимости от степени огнестойкости должны быть не менее:</w:t>
      </w:r>
    </w:p>
    <w:p w:rsidR="00D46B4A" w:rsidRPr="007A4ECC" w:rsidRDefault="00D46B4A" w:rsidP="00D46B4A">
      <w:pPr>
        <w:ind w:firstLine="709"/>
        <w:jc w:val="both"/>
        <w:rPr>
          <w:rFonts w:eastAsia="Calibri"/>
          <w:lang w:eastAsia="en-US"/>
        </w:rPr>
      </w:pPr>
      <w:r w:rsidRPr="007A4ECC">
        <w:rPr>
          <w:rFonts w:eastAsia="Calibri"/>
          <w:lang w:eastAsia="en-US"/>
        </w:rPr>
        <w:t>- от индивидуального дома - 3 метров;</w:t>
      </w:r>
    </w:p>
    <w:p w:rsidR="00D46B4A" w:rsidRPr="007A4ECC" w:rsidRDefault="00D46B4A" w:rsidP="00D46B4A">
      <w:pPr>
        <w:ind w:firstLine="709"/>
        <w:jc w:val="both"/>
        <w:rPr>
          <w:rFonts w:eastAsia="Calibri"/>
          <w:lang w:eastAsia="en-US"/>
        </w:rPr>
      </w:pPr>
      <w:r w:rsidRPr="007A4ECC">
        <w:rPr>
          <w:rFonts w:eastAsia="Calibri"/>
          <w:lang w:eastAsia="en-US"/>
        </w:rPr>
        <w:t>- от постройки для содержания скота - 4 метров;</w:t>
      </w:r>
    </w:p>
    <w:p w:rsidR="00D46B4A" w:rsidRPr="007A4ECC" w:rsidRDefault="00D46B4A" w:rsidP="00D46B4A">
      <w:pPr>
        <w:ind w:firstLine="709"/>
        <w:jc w:val="both"/>
        <w:rPr>
          <w:rFonts w:eastAsia="Calibri"/>
          <w:lang w:eastAsia="en-US"/>
        </w:rPr>
      </w:pPr>
      <w:r w:rsidRPr="007A4ECC">
        <w:rPr>
          <w:rFonts w:eastAsia="Calibri"/>
          <w:lang w:eastAsia="en-US"/>
        </w:rPr>
        <w:t>- от других построек (индивидуальных бань, от места стоянки индивидуального автомобиля и др.) - 1 метра;</w:t>
      </w:r>
    </w:p>
    <w:p w:rsidR="00D46B4A" w:rsidRPr="007A4ECC" w:rsidRDefault="00D46B4A" w:rsidP="00D46B4A">
      <w:pPr>
        <w:ind w:firstLine="709"/>
        <w:jc w:val="both"/>
        <w:rPr>
          <w:rFonts w:eastAsia="Calibri"/>
          <w:lang w:eastAsia="en-US"/>
        </w:rPr>
      </w:pPr>
      <w:r w:rsidRPr="007A4ECC">
        <w:rPr>
          <w:rFonts w:eastAsia="Calibri"/>
          <w:lang w:eastAsia="en-US"/>
        </w:rPr>
        <w:t>- от стволов высокорослых деревьев - 4 метров;</w:t>
      </w:r>
    </w:p>
    <w:p w:rsidR="00D46B4A" w:rsidRPr="007A4ECC" w:rsidRDefault="00D46B4A" w:rsidP="00D46B4A">
      <w:pPr>
        <w:ind w:firstLine="709"/>
        <w:jc w:val="both"/>
        <w:rPr>
          <w:rFonts w:eastAsia="Calibri"/>
          <w:lang w:eastAsia="en-US"/>
        </w:rPr>
      </w:pPr>
      <w:r w:rsidRPr="007A4ECC">
        <w:rPr>
          <w:rFonts w:eastAsia="Calibri"/>
          <w:lang w:eastAsia="en-US"/>
        </w:rPr>
        <w:t>- от стволов среднерослых деревьев - 2 метров;</w:t>
      </w:r>
    </w:p>
    <w:p w:rsidR="00D46B4A" w:rsidRPr="007A4ECC" w:rsidRDefault="00D46B4A" w:rsidP="00D46B4A">
      <w:pPr>
        <w:ind w:firstLine="709"/>
        <w:jc w:val="both"/>
        <w:rPr>
          <w:rFonts w:eastAsia="Calibri"/>
          <w:lang w:eastAsia="en-US"/>
        </w:rPr>
      </w:pPr>
      <w:r w:rsidRPr="007A4ECC">
        <w:rPr>
          <w:rFonts w:eastAsia="Calibri"/>
          <w:lang w:eastAsia="en-US"/>
        </w:rPr>
        <w:t>- от кустарника - 1 метра;</w:t>
      </w:r>
      <w:r w:rsidRPr="001E1E56">
        <w:rPr>
          <w:noProof/>
        </w:rPr>
        <w:t xml:space="preserve"> </w:t>
      </w:r>
    </w:p>
    <w:p w:rsidR="00D46B4A" w:rsidRPr="007A4ECC" w:rsidRDefault="00D46B4A" w:rsidP="00D46B4A">
      <w:pPr>
        <w:ind w:firstLine="709"/>
        <w:jc w:val="both"/>
        <w:rPr>
          <w:rFonts w:eastAsia="Calibri"/>
          <w:lang w:eastAsia="en-US"/>
        </w:rPr>
      </w:pPr>
      <w:r w:rsidRPr="007A4ECC">
        <w:rPr>
          <w:rFonts w:eastAsia="Calibri"/>
          <w:lang w:eastAsia="en-US"/>
        </w:rPr>
        <w:t>- от внешних стен индивидуальных домов до колодцев на территории участка со стороны вводов инженерных сетей – не менее 6 м.</w:t>
      </w:r>
    </w:p>
    <w:p w:rsidR="00D46B4A" w:rsidRPr="007A4ECC" w:rsidRDefault="00D46B4A" w:rsidP="00D46B4A">
      <w:pPr>
        <w:ind w:firstLine="709"/>
        <w:jc w:val="both"/>
        <w:rPr>
          <w:rFonts w:eastAsia="Calibri"/>
          <w:lang w:eastAsia="en-US"/>
        </w:rPr>
      </w:pPr>
      <w:r w:rsidRPr="007A4ECC">
        <w:rPr>
          <w:rFonts w:eastAsia="Calibri"/>
          <w:lang w:eastAsia="en-US"/>
        </w:rPr>
        <w:lastRenderedPageBreak/>
        <w:t>На территории жилой зоны расстояние от окон жилых комнат до стен соседнего дома и хозяйственных построек (сарая, автостоянки, бани), расположенных на соседних земельных участках, должно быть не менее 6 метров.</w:t>
      </w:r>
    </w:p>
    <w:p w:rsidR="00D46B4A" w:rsidRPr="007A4ECC" w:rsidRDefault="00D46B4A" w:rsidP="00D46B4A">
      <w:pPr>
        <w:ind w:firstLine="709"/>
        <w:jc w:val="both"/>
        <w:rPr>
          <w:rFonts w:eastAsia="Calibri"/>
          <w:lang w:eastAsia="en-US"/>
        </w:rPr>
      </w:pPr>
      <w:r w:rsidRPr="007A4ECC">
        <w:rPr>
          <w:rFonts w:eastAsia="Calibri"/>
          <w:lang w:eastAsia="en-US"/>
        </w:rPr>
        <w:t>Расстояния до границ участков жилых домов составляют:</w:t>
      </w:r>
    </w:p>
    <w:p w:rsidR="00D46B4A" w:rsidRPr="007A4ECC" w:rsidRDefault="00D46B4A" w:rsidP="00D46B4A">
      <w:pPr>
        <w:ind w:firstLine="709"/>
        <w:jc w:val="both"/>
        <w:rPr>
          <w:rFonts w:eastAsia="Calibri"/>
          <w:lang w:eastAsia="en-US"/>
        </w:rPr>
      </w:pPr>
      <w:r w:rsidRPr="007A4ECC">
        <w:rPr>
          <w:rFonts w:eastAsia="Calibri"/>
          <w:lang w:eastAsia="en-US"/>
        </w:rPr>
        <w:t>- от площадок с контейнерами и крупногабаритным мусором (ТКО, в т. ч. раздельного) не менее 20 метров;</w:t>
      </w:r>
    </w:p>
    <w:p w:rsidR="00D46B4A" w:rsidRPr="007A4ECC" w:rsidRDefault="00D46B4A" w:rsidP="00D46B4A">
      <w:pPr>
        <w:ind w:firstLine="709"/>
        <w:jc w:val="both"/>
        <w:rPr>
          <w:rFonts w:eastAsia="Calibri"/>
          <w:lang w:eastAsia="en-US"/>
        </w:rPr>
      </w:pPr>
      <w:r w:rsidRPr="007A4ECC">
        <w:rPr>
          <w:rFonts w:eastAsia="Calibri"/>
          <w:lang w:eastAsia="en-US"/>
        </w:rPr>
        <w:t>- от газорегуляторных пунктов не менее 15 метров;</w:t>
      </w:r>
    </w:p>
    <w:p w:rsidR="00D46B4A" w:rsidRPr="007A4ECC" w:rsidRDefault="00D46B4A" w:rsidP="00D46B4A">
      <w:pPr>
        <w:ind w:firstLine="709"/>
        <w:jc w:val="both"/>
        <w:rPr>
          <w:rFonts w:eastAsia="Calibri"/>
          <w:lang w:eastAsia="en-US"/>
        </w:rPr>
      </w:pPr>
      <w:r w:rsidRPr="007A4ECC">
        <w:rPr>
          <w:rFonts w:eastAsia="Calibri"/>
          <w:lang w:eastAsia="en-US"/>
        </w:rPr>
        <w:t>- от трансформаторных подстанций не менее 10 метров;</w:t>
      </w:r>
    </w:p>
    <w:p w:rsidR="00D46B4A" w:rsidRPr="007A4ECC" w:rsidRDefault="00D46B4A" w:rsidP="00D46B4A">
      <w:pPr>
        <w:ind w:firstLine="709"/>
        <w:jc w:val="both"/>
        <w:rPr>
          <w:rFonts w:eastAsia="Calibri"/>
          <w:lang w:eastAsia="en-US"/>
        </w:rPr>
      </w:pPr>
      <w:r w:rsidRPr="007A4ECC">
        <w:rPr>
          <w:rFonts w:eastAsia="Calibri"/>
          <w:lang w:eastAsia="en-US"/>
        </w:rPr>
        <w:t>- от края лесопаркового массива не менее 20 метров;</w:t>
      </w:r>
    </w:p>
    <w:p w:rsidR="00D46B4A" w:rsidRPr="007A4ECC" w:rsidRDefault="00D46B4A" w:rsidP="00D46B4A">
      <w:pPr>
        <w:ind w:firstLine="709"/>
        <w:jc w:val="both"/>
        <w:rPr>
          <w:rFonts w:eastAsia="Calibri"/>
          <w:lang w:eastAsia="en-US"/>
        </w:rPr>
      </w:pPr>
      <w:r w:rsidRPr="007A4ECC">
        <w:rPr>
          <w:rFonts w:eastAsia="Calibri"/>
          <w:lang w:eastAsia="en-US"/>
        </w:rPr>
        <w:t>- от границ земельного участка индивидуальной жилой застройки до земельного участка для строительства магазина не менее 20 м.</w:t>
      </w:r>
    </w:p>
    <w:p w:rsidR="00D46B4A" w:rsidRPr="007A4ECC" w:rsidRDefault="00D46B4A" w:rsidP="00D46B4A">
      <w:pPr>
        <w:ind w:firstLine="709"/>
        <w:jc w:val="both"/>
        <w:rPr>
          <w:rFonts w:eastAsia="Calibri"/>
          <w:lang w:eastAsia="en-US"/>
        </w:rPr>
      </w:pPr>
      <w:r w:rsidRPr="007A4ECC">
        <w:rPr>
          <w:rFonts w:eastAsia="Calibri"/>
          <w:lang w:eastAsia="en-US"/>
        </w:rPr>
        <w:t>Допускается блокирование жилых домов, а также хозяйственных строений на соседних земельных участках по взаимному согласию домовладельцев при новом строительстве с учетом противопожарных требований.</w:t>
      </w:r>
    </w:p>
    <w:p w:rsidR="00D46B4A" w:rsidRPr="007A4ECC" w:rsidRDefault="00D46B4A" w:rsidP="00D46B4A">
      <w:pPr>
        <w:ind w:firstLine="709"/>
        <w:jc w:val="both"/>
        <w:rPr>
          <w:rFonts w:eastAsia="Calibri"/>
          <w:lang w:eastAsia="en-US"/>
        </w:rPr>
      </w:pPr>
      <w:r w:rsidRPr="007A4ECC">
        <w:rPr>
          <w:rFonts w:eastAsia="Calibri"/>
          <w:lang w:eastAsia="en-US"/>
        </w:rPr>
        <w:lastRenderedPageBreak/>
        <w:t>Блокированный жилой дом должен отстоять от красной линии улиц не менее чем на 5 метров, от красной линии проездов не менее чем на 3 метра. Расстояние от хозяйственных построек до красных линий улиц и проездов должно быть не менее 5</w:t>
      </w:r>
    </w:p>
    <w:p w:rsidR="00D46B4A" w:rsidRPr="007A4ECC" w:rsidRDefault="00D46B4A" w:rsidP="00D46B4A">
      <w:pPr>
        <w:ind w:firstLine="709"/>
        <w:jc w:val="both"/>
        <w:rPr>
          <w:rFonts w:eastAsia="Calibri"/>
          <w:lang w:eastAsia="en-US"/>
        </w:rPr>
      </w:pPr>
      <w:r w:rsidRPr="007A4ECC">
        <w:rPr>
          <w:rFonts w:eastAsia="Calibri"/>
          <w:lang w:eastAsia="en-US"/>
        </w:rPr>
        <w:t>метров. Расстояние между углами смежных (соседних) жилых домов не менее 15 метров.</w:t>
      </w:r>
    </w:p>
    <w:p w:rsidR="00D46B4A" w:rsidRPr="007A4ECC" w:rsidRDefault="00D46B4A" w:rsidP="00D46B4A">
      <w:pPr>
        <w:ind w:firstLine="709"/>
        <w:jc w:val="both"/>
        <w:rPr>
          <w:rFonts w:eastAsia="Calibri"/>
          <w:lang w:eastAsia="en-US"/>
        </w:rPr>
      </w:pPr>
      <w:r w:rsidRPr="007A4ECC">
        <w:rPr>
          <w:rFonts w:eastAsia="Calibri"/>
          <w:lang w:eastAsia="en-US"/>
        </w:rPr>
        <w:t>Допускается пристройка хозяйственного сарая, автостоянки, бани, теплицы к индивидуальному дому с соблюдением требований санитарных, зооветеринарных и противопожарных норм.</w:t>
      </w:r>
    </w:p>
    <w:p w:rsidR="00D46B4A" w:rsidRPr="007A4ECC" w:rsidRDefault="00D46B4A" w:rsidP="00D46B4A">
      <w:pPr>
        <w:ind w:firstLine="709"/>
        <w:jc w:val="both"/>
        <w:rPr>
          <w:rFonts w:eastAsia="Calibri"/>
          <w:lang w:eastAsia="en-US"/>
        </w:rPr>
      </w:pPr>
      <w:r w:rsidRPr="007A4ECC">
        <w:rPr>
          <w:rFonts w:eastAsia="Calibri"/>
          <w:lang w:eastAsia="en-US"/>
        </w:rPr>
        <w:t>В условиях нецентрализованного водоснабжения дворовые туалеты должны быть удалены от колодцев и каптажей родников общего пользования на расстояние не менее 50 метров.</w:t>
      </w:r>
    </w:p>
    <w:p w:rsidR="00D46B4A" w:rsidRPr="007A4ECC" w:rsidRDefault="00D46B4A" w:rsidP="00D46B4A">
      <w:pPr>
        <w:ind w:firstLine="709"/>
        <w:jc w:val="both"/>
        <w:rPr>
          <w:rFonts w:eastAsia="Calibri"/>
          <w:lang w:eastAsia="en-US"/>
        </w:rPr>
      </w:pPr>
      <w:r w:rsidRPr="007A4ECC">
        <w:rPr>
          <w:rFonts w:eastAsia="Calibri"/>
          <w:lang w:eastAsia="en-US"/>
        </w:rPr>
        <w:t xml:space="preserve">На территории частного домовладения места расположения мусоросборников для ТКО, в т. ч. раздельного, дворовых туалетов и компостных устройств должны определяться домовладельцами. Мусоросборники для ТКО, в т. ч. раздельного, дворовые туалеты, выгребные септики и компостных устройства должны </w:t>
      </w:r>
      <w:r w:rsidRPr="007A4ECC">
        <w:rPr>
          <w:rFonts w:eastAsia="Calibri"/>
          <w:lang w:eastAsia="en-US"/>
        </w:rPr>
        <w:lastRenderedPageBreak/>
        <w:t>быть расположены на расстоянии не менее 4 метров от границ участка домовладения.</w:t>
      </w:r>
    </w:p>
    <w:p w:rsidR="00D46B4A" w:rsidRDefault="00D46B4A" w:rsidP="00D46B4A">
      <w:pPr>
        <w:ind w:firstLine="709"/>
        <w:jc w:val="both"/>
        <w:rPr>
          <w:rFonts w:eastAsia="Calibri"/>
          <w:lang w:eastAsia="en-US"/>
        </w:rPr>
      </w:pPr>
      <w:r w:rsidRPr="007A4ECC">
        <w:rPr>
          <w:rFonts w:eastAsia="Calibri"/>
          <w:lang w:eastAsia="en-US"/>
        </w:rPr>
        <w:t xml:space="preserve">Минимальные расстояния от стен зданий и границ земельных участков учреждений и предприятий обслуживания следует принимать на основе расчетов инсоляции и освещенности, соблюдения противопожарных и бытовых разрывов, но не менее приведенных в таблице </w:t>
      </w:r>
      <w:r>
        <w:rPr>
          <w:rFonts w:eastAsia="Calibri"/>
          <w:lang w:eastAsia="en-US"/>
        </w:rPr>
        <w:t>9</w:t>
      </w:r>
      <w:r w:rsidRPr="007A4ECC">
        <w:rPr>
          <w:rFonts w:eastAsia="Calibri"/>
          <w:lang w:eastAsia="en-US"/>
        </w:rPr>
        <w:t>:</w:t>
      </w:r>
      <w:r w:rsidRPr="001E1E56">
        <w:rPr>
          <w:noProof/>
        </w:rPr>
        <w:t xml:space="preserve"> </w:t>
      </w:r>
    </w:p>
    <w:p w:rsidR="00D46B4A" w:rsidRPr="007A4ECC" w:rsidRDefault="00D46B4A" w:rsidP="00D46B4A">
      <w:pPr>
        <w:ind w:firstLine="709"/>
        <w:jc w:val="both"/>
        <w:rPr>
          <w:rFonts w:eastAsia="Calibri"/>
          <w:lang w:eastAsia="en-US"/>
        </w:rPr>
      </w:pPr>
    </w:p>
    <w:p w:rsidR="00D46B4A" w:rsidRDefault="00D46B4A" w:rsidP="00D46B4A">
      <w:pPr>
        <w:ind w:firstLine="709"/>
        <w:jc w:val="right"/>
      </w:pPr>
      <w:r w:rsidRPr="007A4ECC">
        <w:t xml:space="preserve">Таблица </w:t>
      </w:r>
      <w:r>
        <w:t>9</w:t>
      </w:r>
    </w:p>
    <w:p w:rsidR="00D46B4A" w:rsidRDefault="00D46B4A" w:rsidP="00D46B4A">
      <w:pPr>
        <w:ind w:firstLine="709"/>
        <w:jc w:val="right"/>
      </w:pPr>
    </w:p>
    <w:p w:rsidR="00D46B4A" w:rsidRPr="007A4ECC" w:rsidRDefault="00D46B4A" w:rsidP="00D46B4A">
      <w:pPr>
        <w:ind w:firstLine="709"/>
        <w:jc w:val="center"/>
      </w:pPr>
      <w:r w:rsidRPr="007A4ECC">
        <w:rPr>
          <w:rFonts w:eastAsia="Calibri"/>
          <w:lang w:eastAsia="en-US"/>
        </w:rPr>
        <w:t>Минимальные расстояния от стен зданий и границ земельных участков учреждений и предприятий обслуживания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1800"/>
        <w:gridCol w:w="2730"/>
        <w:gridCol w:w="15"/>
        <w:gridCol w:w="3075"/>
      </w:tblGrid>
      <w:tr w:rsidR="00D46B4A" w:rsidRPr="007A4ECC" w:rsidTr="00D46B4A">
        <w:trPr>
          <w:trHeight w:val="509"/>
          <w:jc w:val="center"/>
        </w:trPr>
        <w:tc>
          <w:tcPr>
            <w:tcW w:w="2235" w:type="dxa"/>
            <w:vMerge w:val="restart"/>
            <w:shd w:val="clear" w:color="auto" w:fill="auto"/>
          </w:tcPr>
          <w:p w:rsidR="00D46B4A" w:rsidRPr="007A4ECC" w:rsidRDefault="00D46B4A" w:rsidP="00D46B4A">
            <w:pPr>
              <w:jc w:val="center"/>
              <w:rPr>
                <w:rFonts w:eastAsia="Calibri"/>
                <w:lang w:eastAsia="en-US"/>
              </w:rPr>
            </w:pPr>
            <w:r w:rsidRPr="007A4ECC">
              <w:rPr>
                <w:rFonts w:eastAsia="Calibri"/>
                <w:lang w:eastAsia="en-US"/>
              </w:rPr>
              <w:t>Здания (земельные участки)</w:t>
            </w:r>
          </w:p>
          <w:p w:rsidR="00D46B4A" w:rsidRPr="007A4ECC" w:rsidRDefault="00D46B4A" w:rsidP="00D46B4A">
            <w:pPr>
              <w:jc w:val="center"/>
              <w:rPr>
                <w:rFonts w:eastAsia="Calibri"/>
                <w:lang w:eastAsia="en-US"/>
              </w:rPr>
            </w:pPr>
            <w:r w:rsidRPr="007A4ECC">
              <w:rPr>
                <w:rFonts w:eastAsia="Calibri"/>
                <w:lang w:eastAsia="en-US"/>
              </w:rPr>
              <w:t>учреждений и предприятий</w:t>
            </w:r>
          </w:p>
          <w:p w:rsidR="00D46B4A" w:rsidRPr="007A4ECC" w:rsidRDefault="00D46B4A" w:rsidP="00D46B4A">
            <w:pPr>
              <w:jc w:val="center"/>
            </w:pPr>
            <w:r w:rsidRPr="007A4ECC">
              <w:rPr>
                <w:rFonts w:eastAsia="Calibri"/>
                <w:lang w:eastAsia="en-US"/>
              </w:rPr>
              <w:t>обслуживания</w:t>
            </w:r>
          </w:p>
        </w:tc>
        <w:tc>
          <w:tcPr>
            <w:tcW w:w="7620" w:type="dxa"/>
            <w:gridSpan w:val="4"/>
            <w:shd w:val="clear" w:color="auto" w:fill="auto"/>
          </w:tcPr>
          <w:p w:rsidR="00D46B4A" w:rsidRPr="007A4ECC" w:rsidRDefault="00D46B4A" w:rsidP="00D46B4A">
            <w:pPr>
              <w:jc w:val="center"/>
              <w:rPr>
                <w:rFonts w:eastAsia="Calibri"/>
                <w:lang w:eastAsia="en-US"/>
              </w:rPr>
            </w:pPr>
            <w:r w:rsidRPr="007A4ECC">
              <w:rPr>
                <w:rFonts w:eastAsia="Calibri"/>
                <w:lang w:eastAsia="en-US"/>
              </w:rPr>
              <w:t>Расстояния от зданий (границ участков) учреждений и</w:t>
            </w:r>
          </w:p>
          <w:p w:rsidR="00D46B4A" w:rsidRPr="007A4ECC" w:rsidRDefault="00D46B4A" w:rsidP="00D46B4A">
            <w:pPr>
              <w:jc w:val="center"/>
            </w:pPr>
            <w:r w:rsidRPr="007A4ECC">
              <w:rPr>
                <w:rFonts w:eastAsia="Calibri"/>
                <w:lang w:eastAsia="en-US"/>
              </w:rPr>
              <w:t>предприятий обслуживания, метров</w:t>
            </w:r>
          </w:p>
        </w:tc>
      </w:tr>
      <w:tr w:rsidR="00D46B4A" w:rsidRPr="007A4ECC" w:rsidTr="00D46B4A">
        <w:trPr>
          <w:trHeight w:val="687"/>
          <w:jc w:val="center"/>
        </w:trPr>
        <w:tc>
          <w:tcPr>
            <w:tcW w:w="2235" w:type="dxa"/>
            <w:vMerge/>
            <w:shd w:val="clear" w:color="auto" w:fill="auto"/>
          </w:tcPr>
          <w:p w:rsidR="00D46B4A" w:rsidRPr="007A4ECC" w:rsidRDefault="00D46B4A" w:rsidP="00D46B4A">
            <w:pPr>
              <w:jc w:val="both"/>
            </w:pPr>
          </w:p>
        </w:tc>
        <w:tc>
          <w:tcPr>
            <w:tcW w:w="1800" w:type="dxa"/>
            <w:shd w:val="clear" w:color="auto" w:fill="auto"/>
          </w:tcPr>
          <w:p w:rsidR="00D46B4A" w:rsidRPr="007A4ECC" w:rsidRDefault="00D46B4A" w:rsidP="00D46B4A">
            <w:pPr>
              <w:jc w:val="center"/>
              <w:rPr>
                <w:rFonts w:eastAsia="Calibri"/>
                <w:lang w:eastAsia="en-US"/>
              </w:rPr>
            </w:pPr>
            <w:r w:rsidRPr="007A4ECC">
              <w:rPr>
                <w:rFonts w:eastAsia="Calibri"/>
                <w:lang w:eastAsia="en-US"/>
              </w:rPr>
              <w:t>до</w:t>
            </w:r>
          </w:p>
          <w:p w:rsidR="00D46B4A" w:rsidRPr="007A4ECC" w:rsidRDefault="00D46B4A" w:rsidP="00D46B4A">
            <w:pPr>
              <w:jc w:val="center"/>
              <w:rPr>
                <w:rFonts w:eastAsia="Calibri"/>
                <w:lang w:eastAsia="en-US"/>
              </w:rPr>
            </w:pPr>
            <w:r w:rsidRPr="007A4ECC">
              <w:rPr>
                <w:rFonts w:eastAsia="Calibri"/>
                <w:lang w:eastAsia="en-US"/>
              </w:rPr>
              <w:t>красной</w:t>
            </w:r>
          </w:p>
          <w:p w:rsidR="00D46B4A" w:rsidRPr="007A4ECC" w:rsidRDefault="00D46B4A" w:rsidP="00D46B4A">
            <w:pPr>
              <w:jc w:val="center"/>
            </w:pPr>
            <w:r w:rsidRPr="007A4ECC">
              <w:rPr>
                <w:rFonts w:eastAsia="Calibri"/>
                <w:lang w:eastAsia="en-US"/>
              </w:rPr>
              <w:t>линии</w:t>
            </w:r>
          </w:p>
        </w:tc>
        <w:tc>
          <w:tcPr>
            <w:tcW w:w="2745" w:type="dxa"/>
            <w:gridSpan w:val="2"/>
            <w:shd w:val="clear" w:color="auto" w:fill="auto"/>
          </w:tcPr>
          <w:p w:rsidR="00D46B4A" w:rsidRPr="007A4ECC" w:rsidRDefault="00D46B4A" w:rsidP="00D46B4A">
            <w:pPr>
              <w:jc w:val="center"/>
              <w:rPr>
                <w:rFonts w:eastAsia="Calibri"/>
                <w:lang w:eastAsia="en-US"/>
              </w:rPr>
            </w:pPr>
            <w:r w:rsidRPr="007A4ECC">
              <w:rPr>
                <w:rFonts w:eastAsia="Calibri"/>
                <w:lang w:eastAsia="en-US"/>
              </w:rPr>
              <w:t>до стен</w:t>
            </w:r>
          </w:p>
          <w:p w:rsidR="00D46B4A" w:rsidRPr="007A4ECC" w:rsidRDefault="00D46B4A" w:rsidP="00D46B4A">
            <w:pPr>
              <w:jc w:val="center"/>
              <w:rPr>
                <w:rFonts w:eastAsia="Calibri"/>
                <w:lang w:eastAsia="en-US"/>
              </w:rPr>
            </w:pPr>
            <w:r w:rsidRPr="007A4ECC">
              <w:rPr>
                <w:rFonts w:eastAsia="Calibri"/>
                <w:lang w:eastAsia="en-US"/>
              </w:rPr>
              <w:t>жилых</w:t>
            </w:r>
          </w:p>
          <w:p w:rsidR="00D46B4A" w:rsidRPr="007A4ECC" w:rsidRDefault="00D46B4A" w:rsidP="00D46B4A">
            <w:pPr>
              <w:jc w:val="center"/>
            </w:pPr>
            <w:r w:rsidRPr="007A4ECC">
              <w:rPr>
                <w:rFonts w:eastAsia="Calibri"/>
                <w:lang w:eastAsia="en-US"/>
              </w:rPr>
              <w:t>зданий</w:t>
            </w:r>
          </w:p>
        </w:tc>
        <w:tc>
          <w:tcPr>
            <w:tcW w:w="3075" w:type="dxa"/>
            <w:shd w:val="clear" w:color="auto" w:fill="auto"/>
          </w:tcPr>
          <w:p w:rsidR="00D46B4A" w:rsidRPr="007A4ECC" w:rsidRDefault="00D46B4A" w:rsidP="00D46B4A">
            <w:pPr>
              <w:jc w:val="center"/>
              <w:rPr>
                <w:rFonts w:eastAsia="Calibri"/>
                <w:lang w:eastAsia="en-US"/>
              </w:rPr>
            </w:pPr>
            <w:r w:rsidRPr="007A4ECC">
              <w:rPr>
                <w:rFonts w:eastAsia="Calibri"/>
                <w:lang w:eastAsia="en-US"/>
              </w:rPr>
              <w:t>до зданий</w:t>
            </w:r>
          </w:p>
          <w:p w:rsidR="00D46B4A" w:rsidRPr="007A4ECC" w:rsidRDefault="00D46B4A" w:rsidP="00D46B4A">
            <w:pPr>
              <w:jc w:val="center"/>
              <w:rPr>
                <w:rFonts w:eastAsia="Calibri"/>
                <w:lang w:eastAsia="en-US"/>
              </w:rPr>
            </w:pPr>
            <w:r w:rsidRPr="007A4ECC">
              <w:rPr>
                <w:rFonts w:eastAsia="Calibri"/>
                <w:lang w:eastAsia="en-US"/>
              </w:rPr>
              <w:t>общеобразовательных школ,</w:t>
            </w:r>
          </w:p>
          <w:p w:rsidR="00D46B4A" w:rsidRPr="007A4ECC" w:rsidRDefault="00D46B4A" w:rsidP="00D46B4A">
            <w:pPr>
              <w:jc w:val="center"/>
              <w:rPr>
                <w:rFonts w:eastAsia="Calibri"/>
                <w:lang w:eastAsia="en-US"/>
              </w:rPr>
            </w:pPr>
            <w:r w:rsidRPr="007A4ECC">
              <w:rPr>
                <w:rFonts w:eastAsia="Calibri"/>
                <w:lang w:eastAsia="en-US"/>
              </w:rPr>
              <w:t>дошкольных образовательных</w:t>
            </w:r>
          </w:p>
          <w:p w:rsidR="00D46B4A" w:rsidRPr="007A4ECC" w:rsidRDefault="00D46B4A" w:rsidP="00D46B4A">
            <w:pPr>
              <w:jc w:val="center"/>
            </w:pPr>
            <w:r w:rsidRPr="007A4ECC">
              <w:rPr>
                <w:rFonts w:eastAsia="Calibri"/>
                <w:lang w:eastAsia="en-US"/>
              </w:rPr>
              <w:t>и лечебных учреждений</w:t>
            </w:r>
          </w:p>
        </w:tc>
      </w:tr>
      <w:tr w:rsidR="00D46B4A" w:rsidRPr="007A4ECC" w:rsidTr="00D46B4A">
        <w:trPr>
          <w:trHeight w:val="568"/>
          <w:jc w:val="center"/>
        </w:trPr>
        <w:tc>
          <w:tcPr>
            <w:tcW w:w="2235" w:type="dxa"/>
            <w:shd w:val="clear" w:color="auto" w:fill="auto"/>
          </w:tcPr>
          <w:p w:rsidR="00D46B4A" w:rsidRPr="007A4ECC" w:rsidRDefault="00D46B4A" w:rsidP="00D46B4A">
            <w:pPr>
              <w:jc w:val="center"/>
            </w:pPr>
            <w:r w:rsidRPr="007A4ECC">
              <w:t>Дошкольные образовательные учреждения и общеобразовательные школы</w:t>
            </w:r>
          </w:p>
        </w:tc>
        <w:tc>
          <w:tcPr>
            <w:tcW w:w="1800" w:type="dxa"/>
            <w:shd w:val="clear" w:color="auto" w:fill="auto"/>
          </w:tcPr>
          <w:p w:rsidR="00D46B4A" w:rsidRPr="007A4ECC" w:rsidRDefault="00D46B4A" w:rsidP="00D46B4A">
            <w:pPr>
              <w:jc w:val="center"/>
            </w:pPr>
            <w:r w:rsidRPr="007A4ECC">
              <w:t>25</w:t>
            </w:r>
          </w:p>
        </w:tc>
        <w:tc>
          <w:tcPr>
            <w:tcW w:w="5820" w:type="dxa"/>
            <w:gridSpan w:val="3"/>
            <w:shd w:val="clear" w:color="auto" w:fill="auto"/>
          </w:tcPr>
          <w:p w:rsidR="00D46B4A" w:rsidRPr="007A4ECC" w:rsidRDefault="00D46B4A" w:rsidP="00D46B4A">
            <w:pPr>
              <w:jc w:val="center"/>
            </w:pPr>
            <w:r w:rsidRPr="007A4ECC">
              <w:t>По нормам инсоляции, освещенности и противопожарным нормам</w:t>
            </w:r>
          </w:p>
        </w:tc>
      </w:tr>
      <w:tr w:rsidR="00D46B4A" w:rsidRPr="007A4ECC" w:rsidTr="00D46B4A">
        <w:trPr>
          <w:trHeight w:val="548"/>
          <w:jc w:val="center"/>
        </w:trPr>
        <w:tc>
          <w:tcPr>
            <w:tcW w:w="2235" w:type="dxa"/>
            <w:shd w:val="clear" w:color="auto" w:fill="auto"/>
          </w:tcPr>
          <w:p w:rsidR="00D46B4A" w:rsidRPr="007A4ECC" w:rsidRDefault="00D46B4A" w:rsidP="00D46B4A">
            <w:pPr>
              <w:jc w:val="center"/>
            </w:pPr>
            <w:r w:rsidRPr="007A4ECC">
              <w:t>Пункты приема вторичного сырья</w:t>
            </w:r>
          </w:p>
        </w:tc>
        <w:tc>
          <w:tcPr>
            <w:tcW w:w="1800" w:type="dxa"/>
            <w:shd w:val="clear" w:color="auto" w:fill="auto"/>
          </w:tcPr>
          <w:p w:rsidR="00D46B4A" w:rsidRPr="007A4ECC" w:rsidRDefault="00D46B4A" w:rsidP="00D46B4A">
            <w:pPr>
              <w:jc w:val="center"/>
            </w:pPr>
            <w:r w:rsidRPr="007A4ECC">
              <w:t>-</w:t>
            </w:r>
          </w:p>
        </w:tc>
        <w:tc>
          <w:tcPr>
            <w:tcW w:w="2730" w:type="dxa"/>
            <w:shd w:val="clear" w:color="auto" w:fill="auto"/>
          </w:tcPr>
          <w:p w:rsidR="00D46B4A" w:rsidRPr="007A4ECC" w:rsidRDefault="00D46B4A" w:rsidP="00D46B4A">
            <w:pPr>
              <w:jc w:val="center"/>
            </w:pPr>
            <w:r w:rsidRPr="007A4ECC">
              <w:t>20</w:t>
            </w:r>
          </w:p>
        </w:tc>
        <w:tc>
          <w:tcPr>
            <w:tcW w:w="3090" w:type="dxa"/>
            <w:gridSpan w:val="2"/>
            <w:shd w:val="clear" w:color="auto" w:fill="auto"/>
          </w:tcPr>
          <w:p w:rsidR="00D46B4A" w:rsidRPr="007A4ECC" w:rsidRDefault="00D46B4A" w:rsidP="00D46B4A">
            <w:pPr>
              <w:jc w:val="center"/>
            </w:pPr>
            <w:r w:rsidRPr="007A4ECC">
              <w:t>50</w:t>
            </w:r>
          </w:p>
        </w:tc>
      </w:tr>
      <w:tr w:rsidR="00D46B4A" w:rsidRPr="007A4ECC" w:rsidTr="00D46B4A">
        <w:trPr>
          <w:trHeight w:val="548"/>
          <w:jc w:val="center"/>
        </w:trPr>
        <w:tc>
          <w:tcPr>
            <w:tcW w:w="2235" w:type="dxa"/>
            <w:shd w:val="clear" w:color="auto" w:fill="auto"/>
          </w:tcPr>
          <w:p w:rsidR="00D46B4A" w:rsidRPr="007A4ECC" w:rsidRDefault="00D46B4A" w:rsidP="00D46B4A">
            <w:pPr>
              <w:jc w:val="center"/>
            </w:pPr>
          </w:p>
          <w:p w:rsidR="00D46B4A" w:rsidRPr="007A4ECC" w:rsidRDefault="00D46B4A" w:rsidP="00D46B4A">
            <w:pPr>
              <w:jc w:val="center"/>
            </w:pPr>
            <w:r w:rsidRPr="007A4ECC">
              <w:t>Пожарные депо</w:t>
            </w:r>
          </w:p>
        </w:tc>
        <w:tc>
          <w:tcPr>
            <w:tcW w:w="1800" w:type="dxa"/>
            <w:shd w:val="clear" w:color="auto" w:fill="auto"/>
          </w:tcPr>
          <w:p w:rsidR="00D46B4A" w:rsidRPr="007A4ECC" w:rsidRDefault="00D46B4A" w:rsidP="00D46B4A">
            <w:pPr>
              <w:jc w:val="center"/>
            </w:pPr>
            <w:r w:rsidRPr="007A4ECC">
              <w:t>10</w:t>
            </w:r>
          </w:p>
        </w:tc>
        <w:tc>
          <w:tcPr>
            <w:tcW w:w="2730" w:type="dxa"/>
            <w:shd w:val="clear" w:color="auto" w:fill="auto"/>
          </w:tcPr>
          <w:p w:rsidR="00D46B4A" w:rsidRPr="007A4ECC" w:rsidRDefault="00D46B4A" w:rsidP="00D46B4A">
            <w:pPr>
              <w:jc w:val="center"/>
            </w:pPr>
            <w:r w:rsidRPr="007A4ECC">
              <w:t>50</w:t>
            </w:r>
          </w:p>
        </w:tc>
        <w:tc>
          <w:tcPr>
            <w:tcW w:w="3090" w:type="dxa"/>
            <w:gridSpan w:val="2"/>
            <w:shd w:val="clear" w:color="auto" w:fill="auto"/>
          </w:tcPr>
          <w:p w:rsidR="00D46B4A" w:rsidRPr="007A4ECC" w:rsidRDefault="00D46B4A" w:rsidP="00D46B4A">
            <w:pPr>
              <w:jc w:val="center"/>
            </w:pPr>
            <w:r w:rsidRPr="007A4ECC">
              <w:t>50</w:t>
            </w:r>
          </w:p>
        </w:tc>
      </w:tr>
    </w:tbl>
    <w:p w:rsidR="00D46B4A" w:rsidRPr="007A4ECC" w:rsidRDefault="00D46B4A" w:rsidP="00D46B4A">
      <w:pPr>
        <w:ind w:firstLine="709"/>
      </w:pPr>
      <w:r w:rsidRPr="007A4ECC">
        <w:rPr>
          <w:rFonts w:eastAsia="Calibri"/>
          <w:lang w:eastAsia="en-US"/>
        </w:rPr>
        <w:t xml:space="preserve">2.2. </w:t>
      </w:r>
      <w:r w:rsidRPr="007A4ECC">
        <w:t>Предельное количество надземных этажей или предельная высота зданий, строений и сооружений без учета технического верхнего этажа и неэксплуатируемого чердака для объектов капитального строительства устанавливаются:</w:t>
      </w:r>
      <w:r w:rsidRPr="00E86B8F">
        <w:rPr>
          <w:noProof/>
        </w:rPr>
        <w:t xml:space="preserve"> </w:t>
      </w:r>
    </w:p>
    <w:p w:rsidR="00D46B4A" w:rsidRPr="007A4ECC" w:rsidRDefault="00D46B4A" w:rsidP="00D46B4A">
      <w:pPr>
        <w:ind w:firstLine="709"/>
        <w:jc w:val="both"/>
      </w:pPr>
      <w:r w:rsidRPr="007A4ECC">
        <w:t>Максимальное количество этажей индивидуальных жилых домов – 3 этажа, включая мансардный,</w:t>
      </w:r>
      <w:r w:rsidRPr="007A4ECC">
        <w:rPr>
          <w:rFonts w:eastAsia="Calibri"/>
          <w:lang w:eastAsia="en-US"/>
        </w:rPr>
        <w:t xml:space="preserve"> высота не более 12 метров.</w:t>
      </w:r>
    </w:p>
    <w:p w:rsidR="00D46B4A" w:rsidRPr="007A4ECC" w:rsidRDefault="00D46B4A" w:rsidP="00D46B4A">
      <w:pPr>
        <w:ind w:firstLine="709"/>
        <w:rPr>
          <w:rFonts w:eastAsia="Calibri"/>
          <w:lang w:eastAsia="en-US"/>
        </w:rPr>
      </w:pPr>
      <w:r w:rsidRPr="007A4ECC">
        <w:rPr>
          <w:rFonts w:eastAsia="Calibri"/>
          <w:lang w:eastAsia="en-US"/>
        </w:rPr>
        <w:t>Максимальная высота зданий, строений, сооружений на территории земельных участков для всех вспомогательных строений не более 5 метров.</w:t>
      </w:r>
    </w:p>
    <w:p w:rsidR="00D46B4A" w:rsidRPr="007A4ECC" w:rsidRDefault="00D46B4A" w:rsidP="00D46B4A">
      <w:pPr>
        <w:ind w:firstLine="709"/>
        <w:jc w:val="both"/>
      </w:pPr>
      <w:r w:rsidRPr="007A4ECC">
        <w:rPr>
          <w:rFonts w:eastAsia="Calibri"/>
          <w:lang w:eastAsia="en-US"/>
        </w:rPr>
        <w:t>Максимальная  этажность зданий детских образовательных учреждений (ДОУ) не должна превышать - 2 этажей. Этажность зданий общеобразовательных учреждений не должна превышать - 3 этажей. Максимальная  этажность зданий амбулаторно-поликлинического обслуживания не должна превышать – 3 этажей. Высота зданий детских образовательных учреждений (ДОУ), общеобразовательных учреждений, зданий ам</w:t>
      </w:r>
      <w:r w:rsidRPr="007A4ECC">
        <w:rPr>
          <w:rFonts w:eastAsia="Calibri"/>
          <w:lang w:eastAsia="en-US"/>
        </w:rPr>
        <w:lastRenderedPageBreak/>
        <w:t xml:space="preserve">булаторно-поликлинического обслуживания устанавливается </w:t>
      </w:r>
      <w:r w:rsidRPr="007A4ECC">
        <w:t>в соответствии с документацией по планировке территории, а при отсутствии такой документации - на основании результатов инженерных изысканий с учетом необходимости обеспечения требований технических регламентов, безопасности территорий, инженерно-технических требований, требований гражданской обороны, обеспечения предупреждения чрезвычайных ситуаций природного и техногенного характера, соблюдения требований охраны окружающей среды и экологической безопасности, санитарно-эпидемиологических требований, требований сохранения объектов культурного наследия и особо охраняемых природных территорий, региональных и местных нормативов градостроительного проектирования, обеспечения инвалидам условий для беспрепятственного доступа к объектам социального назначения.</w:t>
      </w:r>
    </w:p>
    <w:p w:rsidR="00D46B4A" w:rsidRPr="007A4ECC" w:rsidRDefault="00D46B4A" w:rsidP="00D46B4A">
      <w:pPr>
        <w:ind w:firstLine="709"/>
        <w:jc w:val="both"/>
      </w:pPr>
      <w:r w:rsidRPr="007A4ECC">
        <w:t xml:space="preserve">Максимальная этажность объектов гаражного назначения – 1 этаж, </w:t>
      </w:r>
      <w:r w:rsidRPr="007A4ECC">
        <w:rPr>
          <w:rFonts w:eastAsia="Calibri"/>
          <w:lang w:eastAsia="en-US"/>
        </w:rPr>
        <w:t>высота не более 3 метров.</w:t>
      </w:r>
    </w:p>
    <w:p w:rsidR="00D46B4A" w:rsidRPr="007A4ECC" w:rsidRDefault="00D46B4A" w:rsidP="00D46B4A">
      <w:pPr>
        <w:ind w:firstLine="709"/>
        <w:jc w:val="both"/>
        <w:rPr>
          <w:rFonts w:eastAsia="Calibri"/>
          <w:lang w:eastAsia="en-US"/>
        </w:rPr>
      </w:pPr>
      <w:r w:rsidRPr="007A4ECC">
        <w:t xml:space="preserve">Максимальная высота и этажность зданий для других видов разрешенного использования в указанной зоне </w:t>
      </w:r>
      <w:r w:rsidRPr="007A4ECC">
        <w:rPr>
          <w:rFonts w:eastAsia="Calibri"/>
          <w:lang w:eastAsia="en-US"/>
        </w:rPr>
        <w:t xml:space="preserve">устанавливается </w:t>
      </w:r>
      <w:r w:rsidRPr="007A4ECC">
        <w:t xml:space="preserve">в соответствии с документацией </w:t>
      </w:r>
      <w:r w:rsidRPr="007A4ECC">
        <w:lastRenderedPageBreak/>
        <w:t>по планировке территории, а при отсутствии такой документации - на основании результатов инженерных изысканий с учетом необходимости обеспечения требований технических регламентов, безопасности территорий, инженерно-технических требований, требований гражданской обороны, обеспечения предупреждения чрезвычайных ситуаций природного и техногенного характера, соблюдения требований охраны окружающей среды и экологической безопасности, санитарно-эпидемиологических требований, требований сохранения объектов культурного наследия и особо охраняемых природных территорий, региональных и местных нормативов градостроительного проектирования, обеспечения инвалидам условий для беспрепятственного доступа к объектам социального назначения.</w:t>
      </w:r>
    </w:p>
    <w:p w:rsidR="00D46B4A" w:rsidRPr="007A4ECC" w:rsidRDefault="00D46B4A" w:rsidP="00D46B4A">
      <w:pPr>
        <w:ind w:firstLine="709"/>
        <w:jc w:val="both"/>
        <w:rPr>
          <w:rFonts w:eastAsia="Calibri"/>
          <w:lang w:eastAsia="en-US"/>
        </w:rPr>
      </w:pPr>
      <w:r w:rsidRPr="007A4ECC">
        <w:rPr>
          <w:rFonts w:eastAsia="Calibri"/>
          <w:lang w:eastAsia="en-US"/>
        </w:rPr>
        <w:t xml:space="preserve">2.3. </w:t>
      </w:r>
      <w:r w:rsidRPr="007A4ECC">
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для следующих видов разрешенного использования устанавливается:</w:t>
      </w:r>
      <w:r w:rsidRPr="001E1E56">
        <w:rPr>
          <w:noProof/>
        </w:rPr>
        <w:t xml:space="preserve"> </w:t>
      </w:r>
    </w:p>
    <w:p w:rsidR="00D46B4A" w:rsidRPr="007A4ECC" w:rsidRDefault="00D46B4A" w:rsidP="00D46B4A">
      <w:pPr>
        <w:ind w:firstLine="709"/>
        <w:rPr>
          <w:lang w:eastAsia="en-US"/>
        </w:rPr>
      </w:pPr>
      <w:r w:rsidRPr="007A4ECC">
        <w:rPr>
          <w:lang w:eastAsia="en-US"/>
        </w:rPr>
        <w:lastRenderedPageBreak/>
        <w:t>Для индивидуального жилищного строительства  - 40 %;</w:t>
      </w:r>
    </w:p>
    <w:p w:rsidR="00D46B4A" w:rsidRPr="007A4ECC" w:rsidRDefault="00D46B4A" w:rsidP="00D46B4A">
      <w:pPr>
        <w:ind w:firstLine="709"/>
        <w:rPr>
          <w:rFonts w:eastAsia="Calibri"/>
          <w:lang w:eastAsia="en-US"/>
        </w:rPr>
      </w:pPr>
      <w:r w:rsidRPr="007A4ECC">
        <w:rPr>
          <w:rFonts w:eastAsia="Calibri"/>
          <w:lang w:eastAsia="en-US"/>
        </w:rPr>
        <w:t>Малоэтажная многоквартирная жилая застройка – 40 %;</w:t>
      </w:r>
    </w:p>
    <w:p w:rsidR="00D46B4A" w:rsidRPr="007A4ECC" w:rsidRDefault="00D46B4A" w:rsidP="00D46B4A">
      <w:pPr>
        <w:ind w:firstLine="709"/>
        <w:rPr>
          <w:rFonts w:eastAsia="Calibri"/>
          <w:lang w:eastAsia="en-US"/>
        </w:rPr>
      </w:pPr>
      <w:r w:rsidRPr="007A4ECC">
        <w:rPr>
          <w:rFonts w:eastAsia="Calibri"/>
          <w:lang w:eastAsia="en-US"/>
        </w:rPr>
        <w:t>Для ведения личного подсобного хозяйства – 40 %;</w:t>
      </w:r>
    </w:p>
    <w:p w:rsidR="00D46B4A" w:rsidRPr="007A4ECC" w:rsidRDefault="00D46B4A" w:rsidP="00D46B4A">
      <w:pPr>
        <w:ind w:firstLine="709"/>
        <w:rPr>
          <w:rFonts w:eastAsia="Calibri"/>
          <w:lang w:eastAsia="en-US"/>
        </w:rPr>
      </w:pPr>
      <w:r w:rsidRPr="007A4ECC">
        <w:rPr>
          <w:rFonts w:eastAsia="Calibri"/>
          <w:lang w:eastAsia="en-US"/>
        </w:rPr>
        <w:t>Магазины -60 %;</w:t>
      </w:r>
    </w:p>
    <w:p w:rsidR="00D46B4A" w:rsidRPr="007A4ECC" w:rsidRDefault="00D46B4A" w:rsidP="00D46B4A">
      <w:pPr>
        <w:ind w:firstLine="709"/>
        <w:rPr>
          <w:rFonts w:eastAsia="Calibri"/>
          <w:lang w:eastAsia="en-US"/>
        </w:rPr>
      </w:pPr>
      <w:r w:rsidRPr="007A4ECC">
        <w:rPr>
          <w:rFonts w:eastAsia="Calibri"/>
          <w:lang w:eastAsia="en-US"/>
        </w:rPr>
        <w:t>Банковская и страховая деятельность – 60 %;</w:t>
      </w:r>
    </w:p>
    <w:p w:rsidR="00D46B4A" w:rsidRPr="007A4ECC" w:rsidRDefault="00D46B4A" w:rsidP="00D46B4A">
      <w:pPr>
        <w:ind w:firstLine="709"/>
        <w:rPr>
          <w:rFonts w:eastAsia="Calibri"/>
          <w:lang w:eastAsia="en-US"/>
        </w:rPr>
      </w:pPr>
      <w:r w:rsidRPr="007A4ECC">
        <w:rPr>
          <w:rFonts w:eastAsia="Calibri"/>
          <w:lang w:eastAsia="en-US"/>
        </w:rPr>
        <w:t>Общественное питание – 60 %;</w:t>
      </w:r>
    </w:p>
    <w:p w:rsidR="00D46B4A" w:rsidRPr="007A4ECC" w:rsidRDefault="00D46B4A" w:rsidP="00D46B4A">
      <w:pPr>
        <w:ind w:firstLine="709"/>
        <w:rPr>
          <w:rFonts w:eastAsia="Calibri"/>
          <w:lang w:eastAsia="en-US"/>
        </w:rPr>
      </w:pPr>
      <w:r w:rsidRPr="007A4ECC">
        <w:t xml:space="preserve">Объекты придорожного сервиса – 60 %; </w:t>
      </w:r>
    </w:p>
    <w:p w:rsidR="00D46B4A" w:rsidRPr="007A4ECC" w:rsidRDefault="00D46B4A" w:rsidP="00D46B4A">
      <w:pPr>
        <w:ind w:firstLine="709"/>
      </w:pPr>
      <w:r w:rsidRPr="007A4ECC">
        <w:t>Бытовое обслуживание – 60 %;</w:t>
      </w:r>
    </w:p>
    <w:p w:rsidR="00D46B4A" w:rsidRPr="007A4ECC" w:rsidRDefault="00D46B4A" w:rsidP="00D46B4A">
      <w:pPr>
        <w:ind w:firstLine="709"/>
        <w:rPr>
          <w:rFonts w:eastAsia="Calibri"/>
          <w:lang w:eastAsia="en-US"/>
        </w:rPr>
      </w:pPr>
      <w:r w:rsidRPr="007A4ECC">
        <w:rPr>
          <w:rFonts w:eastAsia="Calibri"/>
          <w:lang w:eastAsia="en-US"/>
        </w:rPr>
        <w:t>Рынки  - 60 %;</w:t>
      </w:r>
    </w:p>
    <w:p w:rsidR="00D46B4A" w:rsidRPr="007A4ECC" w:rsidRDefault="00D46B4A" w:rsidP="00D46B4A">
      <w:pPr>
        <w:ind w:firstLine="709"/>
        <w:rPr>
          <w:rFonts w:eastAsia="Calibri"/>
          <w:lang w:eastAsia="en-US"/>
        </w:rPr>
      </w:pPr>
      <w:r w:rsidRPr="007A4ECC">
        <w:rPr>
          <w:rFonts w:eastAsia="Calibri"/>
          <w:lang w:eastAsia="en-US"/>
        </w:rPr>
        <w:t>Гостиничное обслуживание – 60 %;</w:t>
      </w:r>
    </w:p>
    <w:p w:rsidR="00D46B4A" w:rsidRPr="007A4ECC" w:rsidRDefault="00D46B4A" w:rsidP="00D46B4A">
      <w:pPr>
        <w:ind w:firstLine="709"/>
        <w:jc w:val="both"/>
      </w:pPr>
      <w:r w:rsidRPr="007A4ECC">
        <w:rPr>
          <w:rFonts w:eastAsia="Calibri"/>
          <w:lang w:eastAsia="en-US"/>
        </w:rPr>
        <w:t xml:space="preserve">Максимальный процент застройки в границах земельного участка для других видов разрешенного использования устанавливается </w:t>
      </w:r>
      <w:r w:rsidRPr="007A4ECC">
        <w:t xml:space="preserve">в соответствии с документацией по планировке территории, а при отсутствии такой документации - на основании результатов инженерных изысканий с учетом необходимости обеспечения требований технических регламентов, безопасности территорий, инженерно-технических требований, требований гражданской обороны, обеспечения </w:t>
      </w:r>
      <w:r w:rsidRPr="007A4ECC">
        <w:lastRenderedPageBreak/>
        <w:t>предупреждения чрезвычайных ситуаций природного и техногенного характера, соблюдения требований охраны окружающей среды и экологической безопасности, санитарно-эпидемиологических требований, требований сохранения объектов культурного наследия и особо охраняемых природных территорий, региональных и местных нормативов градостроительного проектирования, обеспечения инвалидам условий для беспрепятственного доступа к объектам социального назначения.</w:t>
      </w:r>
    </w:p>
    <w:p w:rsidR="00D46B4A" w:rsidRPr="007A4ECC" w:rsidRDefault="00D46B4A" w:rsidP="00D46B4A">
      <w:pPr>
        <w:ind w:firstLine="709"/>
        <w:jc w:val="both"/>
        <w:rPr>
          <w:rFonts w:eastAsia="Calibri"/>
          <w:lang w:eastAsia="en-US"/>
        </w:rPr>
      </w:pPr>
      <w:r w:rsidRPr="007A4ECC">
        <w:rPr>
          <w:rFonts w:eastAsia="Calibri"/>
          <w:lang w:eastAsia="en-US"/>
        </w:rPr>
        <w:t>2.4. Иные показатели:</w:t>
      </w:r>
    </w:p>
    <w:p w:rsidR="00D46B4A" w:rsidRPr="007A4ECC" w:rsidRDefault="00D46B4A" w:rsidP="00D46B4A">
      <w:pPr>
        <w:ind w:firstLine="709"/>
        <w:jc w:val="both"/>
        <w:rPr>
          <w:rFonts w:eastAsia="Calibri"/>
          <w:lang w:eastAsia="en-US"/>
        </w:rPr>
      </w:pPr>
      <w:r w:rsidRPr="007A4ECC">
        <w:rPr>
          <w:rFonts w:eastAsia="Calibri"/>
          <w:lang w:eastAsia="en-US"/>
        </w:rPr>
        <w:t>Минимальная площадь застройки земельного участка для следующих видов разрешенного использования устанавливается:</w:t>
      </w:r>
    </w:p>
    <w:p w:rsidR="00D46B4A" w:rsidRPr="007A4ECC" w:rsidRDefault="00D46B4A" w:rsidP="00D46B4A">
      <w:pPr>
        <w:ind w:firstLine="709"/>
        <w:rPr>
          <w:rFonts w:eastAsia="Calibri"/>
          <w:lang w:eastAsia="en-US"/>
        </w:rPr>
      </w:pPr>
      <w:r w:rsidRPr="007A4ECC">
        <w:rPr>
          <w:rFonts w:eastAsia="Calibri"/>
          <w:lang w:eastAsia="en-US"/>
        </w:rPr>
        <w:t>Магазины - 100 кв. м;</w:t>
      </w:r>
    </w:p>
    <w:p w:rsidR="00D46B4A" w:rsidRPr="007A4ECC" w:rsidRDefault="00D46B4A" w:rsidP="00D46B4A">
      <w:pPr>
        <w:ind w:firstLine="709"/>
        <w:rPr>
          <w:rFonts w:eastAsia="Calibri"/>
          <w:lang w:eastAsia="en-US"/>
        </w:rPr>
      </w:pPr>
      <w:r w:rsidRPr="007A4ECC">
        <w:rPr>
          <w:rFonts w:eastAsia="Calibri"/>
          <w:lang w:eastAsia="en-US"/>
        </w:rPr>
        <w:t>Банковская и страховая деятельность – 100 кв. м;</w:t>
      </w:r>
    </w:p>
    <w:p w:rsidR="00D46B4A" w:rsidRPr="007A4ECC" w:rsidRDefault="00D46B4A" w:rsidP="00D46B4A">
      <w:pPr>
        <w:ind w:firstLine="709"/>
        <w:rPr>
          <w:rFonts w:eastAsia="Calibri"/>
          <w:lang w:eastAsia="en-US"/>
        </w:rPr>
      </w:pPr>
      <w:r w:rsidRPr="007A4ECC">
        <w:rPr>
          <w:rFonts w:eastAsia="Calibri"/>
          <w:lang w:eastAsia="en-US"/>
        </w:rPr>
        <w:t>Общественное питание – 100 кв. м;</w:t>
      </w:r>
    </w:p>
    <w:p w:rsidR="00D46B4A" w:rsidRPr="007A4ECC" w:rsidRDefault="00D46B4A" w:rsidP="00D46B4A">
      <w:pPr>
        <w:ind w:firstLine="709"/>
        <w:jc w:val="both"/>
        <w:rPr>
          <w:rFonts w:eastAsia="Calibri"/>
          <w:lang w:eastAsia="en-US"/>
        </w:rPr>
      </w:pPr>
      <w:r w:rsidRPr="007A4ECC">
        <w:t>Объекты придорожного сервиса</w:t>
      </w:r>
      <w:r w:rsidRPr="007A4ECC">
        <w:rPr>
          <w:rFonts w:eastAsia="Calibri"/>
          <w:lang w:eastAsia="en-US"/>
        </w:rPr>
        <w:t xml:space="preserve"> - 50 кв. м;</w:t>
      </w:r>
    </w:p>
    <w:p w:rsidR="00D46B4A" w:rsidRPr="007A4ECC" w:rsidRDefault="00D46B4A" w:rsidP="00D46B4A">
      <w:pPr>
        <w:ind w:firstLine="709"/>
      </w:pPr>
      <w:r w:rsidRPr="007A4ECC">
        <w:t xml:space="preserve">Бытовое обслуживание – </w:t>
      </w:r>
      <w:r w:rsidRPr="007A4ECC">
        <w:rPr>
          <w:rFonts w:eastAsia="Calibri"/>
          <w:lang w:eastAsia="en-US"/>
        </w:rPr>
        <w:t>100 кв. м;</w:t>
      </w:r>
    </w:p>
    <w:p w:rsidR="00D46B4A" w:rsidRPr="007A4ECC" w:rsidRDefault="00D46B4A" w:rsidP="00D46B4A">
      <w:pPr>
        <w:ind w:firstLine="709"/>
        <w:rPr>
          <w:rFonts w:eastAsia="Calibri"/>
          <w:lang w:eastAsia="en-US"/>
        </w:rPr>
      </w:pPr>
      <w:r w:rsidRPr="007A4ECC">
        <w:rPr>
          <w:rFonts w:eastAsia="Calibri"/>
          <w:lang w:eastAsia="en-US"/>
        </w:rPr>
        <w:t>Рынки  - 100 кв. м.</w:t>
      </w:r>
    </w:p>
    <w:p w:rsidR="00D46B4A" w:rsidRPr="007A4ECC" w:rsidRDefault="00D46B4A" w:rsidP="00D46B4A">
      <w:pPr>
        <w:ind w:firstLine="709"/>
        <w:rPr>
          <w:rFonts w:eastAsia="Calibri"/>
          <w:lang w:eastAsia="en-US"/>
        </w:rPr>
      </w:pPr>
      <w:r w:rsidRPr="007A4ECC">
        <w:rPr>
          <w:rFonts w:eastAsia="Calibri"/>
          <w:lang w:eastAsia="en-US"/>
        </w:rPr>
        <w:lastRenderedPageBreak/>
        <w:t>Предельные значения коэффициентов застройки и коэффициентов плотности застройки территории устанавливаются:</w:t>
      </w:r>
    </w:p>
    <w:p w:rsidR="00D46B4A" w:rsidRPr="007A4ECC" w:rsidRDefault="00D46B4A" w:rsidP="00D46B4A">
      <w:pPr>
        <w:ind w:firstLine="709"/>
        <w:rPr>
          <w:rFonts w:eastAsia="Calibri"/>
          <w:lang w:eastAsia="en-US"/>
        </w:rPr>
      </w:pPr>
      <w:r w:rsidRPr="007A4ECC">
        <w:rPr>
          <w:rFonts w:eastAsia="Calibri"/>
          <w:lang w:eastAsia="en-US"/>
        </w:rPr>
        <w:t xml:space="preserve">1) для </w:t>
      </w:r>
      <w:r w:rsidRPr="007A4ECC">
        <w:t>одно-двухквартирных жилых домов с приусадебными земельными участками</w:t>
      </w:r>
    </w:p>
    <w:p w:rsidR="00D46B4A" w:rsidRPr="007A4ECC" w:rsidRDefault="00D46B4A" w:rsidP="00D46B4A">
      <w:pPr>
        <w:ind w:firstLine="709"/>
        <w:rPr>
          <w:rFonts w:eastAsia="Calibri"/>
          <w:lang w:eastAsia="en-US"/>
        </w:rPr>
      </w:pPr>
      <w:r w:rsidRPr="007A4ECC">
        <w:rPr>
          <w:rFonts w:eastAsia="Calibri"/>
          <w:lang w:eastAsia="en-US"/>
        </w:rPr>
        <w:t>- коэффициент застройки – 0,2;</w:t>
      </w:r>
    </w:p>
    <w:p w:rsidR="00D46B4A" w:rsidRPr="007A4ECC" w:rsidRDefault="00D46B4A" w:rsidP="00D46B4A">
      <w:pPr>
        <w:ind w:firstLine="709"/>
        <w:rPr>
          <w:rFonts w:eastAsia="Calibri"/>
          <w:lang w:eastAsia="en-US"/>
        </w:rPr>
      </w:pPr>
      <w:r w:rsidRPr="007A4ECC">
        <w:rPr>
          <w:rFonts w:eastAsia="Calibri"/>
          <w:lang w:eastAsia="en-US"/>
        </w:rPr>
        <w:t>- коэффициент плотности застройки – 0,4.</w:t>
      </w:r>
    </w:p>
    <w:p w:rsidR="00D46B4A" w:rsidRPr="007A4ECC" w:rsidRDefault="00D46B4A" w:rsidP="00D46B4A">
      <w:pPr>
        <w:ind w:firstLine="709"/>
      </w:pPr>
      <w:r w:rsidRPr="007A4ECC">
        <w:rPr>
          <w:rFonts w:eastAsia="Calibri"/>
          <w:lang w:eastAsia="en-US"/>
        </w:rPr>
        <w:t xml:space="preserve">2) для </w:t>
      </w:r>
      <w:r w:rsidRPr="007A4ECC">
        <w:t>блокированных жилых домов с приквартирными земельными участками</w:t>
      </w:r>
    </w:p>
    <w:p w:rsidR="00D46B4A" w:rsidRPr="007A4ECC" w:rsidRDefault="00D46B4A" w:rsidP="00D46B4A">
      <w:pPr>
        <w:ind w:firstLine="709"/>
        <w:rPr>
          <w:rFonts w:eastAsia="Calibri"/>
          <w:lang w:eastAsia="en-US"/>
        </w:rPr>
      </w:pPr>
      <w:r w:rsidRPr="007A4ECC">
        <w:rPr>
          <w:rFonts w:eastAsia="Calibri"/>
          <w:lang w:eastAsia="en-US"/>
        </w:rPr>
        <w:t>- коэффициент застройки – 0,3;</w:t>
      </w:r>
    </w:p>
    <w:p w:rsidR="00D46B4A" w:rsidRPr="007A4ECC" w:rsidRDefault="00D46B4A" w:rsidP="00D46B4A">
      <w:pPr>
        <w:ind w:firstLine="709"/>
        <w:rPr>
          <w:rFonts w:eastAsia="Calibri"/>
          <w:lang w:eastAsia="en-US"/>
        </w:rPr>
      </w:pPr>
      <w:r w:rsidRPr="007A4ECC">
        <w:rPr>
          <w:rFonts w:eastAsia="Calibri"/>
          <w:lang w:eastAsia="en-US"/>
        </w:rPr>
        <w:t>- коэффициент плотности застройки – 0,6.</w:t>
      </w:r>
    </w:p>
    <w:p w:rsidR="00D46B4A" w:rsidRPr="007A4ECC" w:rsidRDefault="00D46B4A" w:rsidP="00D46B4A">
      <w:pPr>
        <w:ind w:firstLine="709"/>
        <w:rPr>
          <w:rFonts w:eastAsia="Calibri"/>
          <w:lang w:eastAsia="en-US"/>
        </w:rPr>
      </w:pPr>
      <w:r w:rsidRPr="007A4ECC">
        <w:rPr>
          <w:rFonts w:eastAsia="Calibri"/>
          <w:lang w:eastAsia="en-US"/>
        </w:rPr>
        <w:t>3) для малоэтажной многоквартирной жилой застройки</w:t>
      </w:r>
    </w:p>
    <w:p w:rsidR="00D46B4A" w:rsidRPr="007A4ECC" w:rsidRDefault="00D46B4A" w:rsidP="00D46B4A">
      <w:pPr>
        <w:ind w:firstLine="709"/>
        <w:rPr>
          <w:rFonts w:eastAsia="Calibri"/>
          <w:lang w:eastAsia="en-US"/>
        </w:rPr>
      </w:pPr>
      <w:r w:rsidRPr="007A4ECC">
        <w:rPr>
          <w:rFonts w:eastAsia="Calibri"/>
          <w:lang w:eastAsia="en-US"/>
        </w:rPr>
        <w:t>- коэффициент застройки – 0,4;</w:t>
      </w:r>
    </w:p>
    <w:p w:rsidR="00D46B4A" w:rsidRPr="007A4ECC" w:rsidRDefault="00D46B4A" w:rsidP="00D46B4A">
      <w:pPr>
        <w:ind w:firstLine="709"/>
        <w:rPr>
          <w:rFonts w:eastAsia="Calibri"/>
          <w:lang w:eastAsia="en-US"/>
        </w:rPr>
      </w:pPr>
      <w:r w:rsidRPr="007A4ECC">
        <w:rPr>
          <w:rFonts w:eastAsia="Calibri"/>
          <w:lang w:eastAsia="en-US"/>
        </w:rPr>
        <w:t>- коэффициент плотности застройки – 0,8.</w:t>
      </w:r>
    </w:p>
    <w:p w:rsidR="00D46B4A" w:rsidRPr="007A4ECC" w:rsidRDefault="00D46B4A" w:rsidP="00D46B4A">
      <w:pPr>
        <w:ind w:firstLine="709"/>
        <w:jc w:val="center"/>
        <w:rPr>
          <w:rFonts w:eastAsia="Calibri"/>
          <w:bCs/>
          <w:lang w:eastAsia="en-US"/>
        </w:rPr>
      </w:pPr>
      <w:r w:rsidRPr="007A4ECC">
        <w:rPr>
          <w:rFonts w:eastAsia="Calibri"/>
          <w:lang w:eastAsia="en-US"/>
        </w:rPr>
        <w:t>Ограждение земельных участков</w:t>
      </w:r>
    </w:p>
    <w:p w:rsidR="00D46B4A" w:rsidRPr="007A4ECC" w:rsidRDefault="00D46B4A" w:rsidP="00D46B4A">
      <w:pPr>
        <w:ind w:firstLine="709"/>
        <w:jc w:val="both"/>
        <w:rPr>
          <w:rFonts w:eastAsia="Calibri"/>
          <w:lang w:eastAsia="en-US"/>
        </w:rPr>
      </w:pPr>
      <w:r w:rsidRPr="007A4ECC">
        <w:rPr>
          <w:rFonts w:eastAsia="Calibri"/>
          <w:lang w:eastAsia="en-US"/>
        </w:rPr>
        <w:t xml:space="preserve">Характер ограждения, его высота должна быть единообразной как минимум на протяжении одного квартала с обеих сторон. Высота ограждений земельных участков вдоль улиц (проездов) должна быть не более 2 метров. Ограждения вдоль соседних земельных </w:t>
      </w:r>
      <w:r w:rsidRPr="007A4ECC">
        <w:rPr>
          <w:rFonts w:eastAsia="Calibri"/>
          <w:lang w:eastAsia="en-US"/>
        </w:rPr>
        <w:lastRenderedPageBreak/>
        <w:t>участков должны быть сетчатыми или решетчатыми высотой не более 1,5 метров.</w:t>
      </w:r>
    </w:p>
    <w:p w:rsidR="00D46B4A" w:rsidRPr="007A4ECC" w:rsidRDefault="00D46B4A" w:rsidP="00D46B4A">
      <w:pPr>
        <w:ind w:firstLine="709"/>
        <w:jc w:val="both"/>
        <w:rPr>
          <w:rFonts w:eastAsia="Calibri"/>
          <w:lang w:eastAsia="en-US"/>
        </w:rPr>
      </w:pPr>
      <w:r w:rsidRPr="007A4ECC">
        <w:rPr>
          <w:rFonts w:eastAsia="Calibri"/>
          <w:lang w:eastAsia="en-US"/>
        </w:rPr>
        <w:t>По соглашению между правообладателями смежных земельных участков высота ограждений может быть увеличена до 2 м.</w:t>
      </w:r>
    </w:p>
    <w:p w:rsidR="00D46B4A" w:rsidRPr="007A4ECC" w:rsidRDefault="00D46B4A" w:rsidP="00D46B4A">
      <w:pPr>
        <w:ind w:firstLine="709"/>
        <w:jc w:val="center"/>
        <w:rPr>
          <w:rFonts w:eastAsia="Calibri"/>
          <w:bCs/>
          <w:lang w:eastAsia="en-US"/>
        </w:rPr>
      </w:pPr>
      <w:r w:rsidRPr="007A4ECC">
        <w:rPr>
          <w:rFonts w:eastAsia="Calibri"/>
          <w:lang w:eastAsia="en-US"/>
        </w:rPr>
        <w:t>Размещение пасек</w:t>
      </w:r>
    </w:p>
    <w:p w:rsidR="00D46B4A" w:rsidRPr="007A4ECC" w:rsidRDefault="00D46B4A" w:rsidP="00D46B4A">
      <w:pPr>
        <w:ind w:firstLine="709"/>
        <w:jc w:val="both"/>
        <w:rPr>
          <w:rFonts w:eastAsia="Calibri"/>
          <w:lang w:eastAsia="en-US"/>
        </w:rPr>
      </w:pPr>
      <w:r w:rsidRPr="007A4ECC">
        <w:rPr>
          <w:rFonts w:eastAsia="Calibri"/>
          <w:lang w:eastAsia="en-US"/>
        </w:rPr>
        <w:t>Размещение пасек запрещено.</w:t>
      </w:r>
    </w:p>
    <w:p w:rsidR="00D46B4A" w:rsidRPr="007A4ECC" w:rsidRDefault="00D46B4A" w:rsidP="00D46B4A">
      <w:pPr>
        <w:ind w:firstLine="709"/>
        <w:jc w:val="both"/>
        <w:rPr>
          <w:rFonts w:eastAsia="Calibri"/>
          <w:lang w:eastAsia="en-US"/>
        </w:rPr>
      </w:pPr>
      <w:r w:rsidRPr="007A4ECC">
        <w:rPr>
          <w:rFonts w:eastAsia="Calibri"/>
          <w:lang w:eastAsia="en-US"/>
        </w:rPr>
        <w:t>Размещение отдельных ульев на расстоянии не менее 100 метров от ближайшего жилого дома. Должны быть огорожены плотными живыми изгородями из древесных и кустарниковых культур или сплошным деревянным забором высотой не менее 2 метров.</w:t>
      </w:r>
    </w:p>
    <w:p w:rsidR="00D46B4A" w:rsidRPr="007A4ECC" w:rsidRDefault="00D46B4A" w:rsidP="00D46B4A">
      <w:pPr>
        <w:ind w:firstLine="709"/>
        <w:jc w:val="center"/>
        <w:rPr>
          <w:rFonts w:eastAsia="Calibri"/>
          <w:bCs/>
          <w:lang w:eastAsia="en-US"/>
        </w:rPr>
      </w:pPr>
      <w:r w:rsidRPr="007A4ECC">
        <w:rPr>
          <w:rFonts w:eastAsia="Calibri"/>
          <w:lang w:eastAsia="en-US"/>
        </w:rPr>
        <w:t>Параметры гаражей, наземных автостоянок и их земельных участков</w:t>
      </w:r>
    </w:p>
    <w:p w:rsidR="00D46B4A" w:rsidRPr="007A4ECC" w:rsidRDefault="00D46B4A" w:rsidP="00D46B4A">
      <w:pPr>
        <w:ind w:firstLine="709"/>
        <w:jc w:val="both"/>
        <w:rPr>
          <w:rFonts w:eastAsia="Calibri"/>
          <w:lang w:eastAsia="en-US"/>
        </w:rPr>
      </w:pPr>
      <w:r w:rsidRPr="007A4ECC">
        <w:rPr>
          <w:rFonts w:eastAsia="Calibri"/>
          <w:lang w:eastAsia="en-US"/>
        </w:rPr>
        <w:t>Стандартные размеры гаражных боксов в осях:</w:t>
      </w:r>
      <w:r w:rsidRPr="001E1E56">
        <w:rPr>
          <w:noProof/>
        </w:rPr>
        <w:t xml:space="preserve"> </w:t>
      </w:r>
    </w:p>
    <w:p w:rsidR="00D46B4A" w:rsidRPr="007A4ECC" w:rsidRDefault="00D46B4A" w:rsidP="00D46B4A">
      <w:pPr>
        <w:ind w:firstLine="709"/>
        <w:jc w:val="both"/>
        <w:rPr>
          <w:rFonts w:eastAsia="Calibri"/>
          <w:lang w:eastAsia="en-US"/>
        </w:rPr>
      </w:pPr>
      <w:r w:rsidRPr="007A4ECC">
        <w:rPr>
          <w:rFonts w:eastAsia="Calibri"/>
          <w:lang w:eastAsia="en-US"/>
        </w:rPr>
        <w:t>Длина – не более 6,3 метров, ширина – не более 4 м, высота – не более 3 м.</w:t>
      </w:r>
    </w:p>
    <w:p w:rsidR="00D46B4A" w:rsidRPr="007A4ECC" w:rsidRDefault="00D46B4A" w:rsidP="00D46B4A">
      <w:pPr>
        <w:ind w:firstLine="709"/>
        <w:jc w:val="both"/>
        <w:rPr>
          <w:rFonts w:eastAsia="Calibri"/>
          <w:lang w:eastAsia="en-US"/>
        </w:rPr>
      </w:pPr>
      <w:r w:rsidRPr="007A4ECC">
        <w:rPr>
          <w:rFonts w:eastAsia="Calibri"/>
          <w:lang w:eastAsia="en-US"/>
        </w:rPr>
        <w:t>При наличии нескольких единиц автотранспорта допускается изменение размера гаражного бокса в пределах до 48 кв.м. Размеры гаража под личный грузовой автотранспорт определяются на основании технических характеристик (габаритов) автомобиля.</w:t>
      </w:r>
    </w:p>
    <w:p w:rsidR="00D46B4A" w:rsidRPr="007A4ECC" w:rsidRDefault="00D46B4A" w:rsidP="00D46B4A">
      <w:pPr>
        <w:ind w:firstLine="709"/>
        <w:jc w:val="both"/>
        <w:rPr>
          <w:rFonts w:eastAsia="Calibri"/>
          <w:lang w:eastAsia="en-US"/>
        </w:rPr>
      </w:pPr>
      <w:r w:rsidRPr="007A4ECC">
        <w:rPr>
          <w:rFonts w:eastAsia="Calibri"/>
          <w:lang w:eastAsia="en-US"/>
        </w:rPr>
        <w:lastRenderedPageBreak/>
        <w:t>На территории зоны Ж-1 стоянки размещаются в пределах отведенного участка.</w:t>
      </w:r>
    </w:p>
    <w:p w:rsidR="00D46B4A" w:rsidRPr="007A4ECC" w:rsidRDefault="00D46B4A" w:rsidP="00D46B4A">
      <w:pPr>
        <w:ind w:firstLine="709"/>
        <w:jc w:val="both"/>
        <w:rPr>
          <w:rFonts w:eastAsia="Calibri"/>
          <w:lang w:eastAsia="en-US"/>
        </w:rPr>
      </w:pPr>
      <w:r w:rsidRPr="007A4ECC">
        <w:rPr>
          <w:rFonts w:eastAsia="Calibri"/>
          <w:lang w:eastAsia="en-US"/>
        </w:rPr>
        <w:t>Минимальное количество машино-мест для хранения индивидуального автотранспорта на территории земельных участков, в соответствии с таблицей 2.</w:t>
      </w:r>
    </w:p>
    <w:p w:rsidR="00D46B4A" w:rsidRPr="007A4ECC" w:rsidRDefault="00D46B4A" w:rsidP="00D46B4A">
      <w:pPr>
        <w:ind w:firstLine="709"/>
        <w:jc w:val="both"/>
        <w:rPr>
          <w:rFonts w:eastAsia="Calibri"/>
          <w:lang w:eastAsia="en-US"/>
        </w:rPr>
      </w:pPr>
    </w:p>
    <w:p w:rsidR="00D46B4A" w:rsidRDefault="00D46B4A" w:rsidP="00D46B4A">
      <w:pPr>
        <w:ind w:firstLine="709"/>
        <w:jc w:val="right"/>
        <w:rPr>
          <w:rFonts w:eastAsia="Calibri"/>
          <w:lang w:eastAsia="en-US"/>
        </w:rPr>
      </w:pPr>
      <w:r w:rsidRPr="007A4ECC">
        <w:rPr>
          <w:rFonts w:eastAsia="Calibri"/>
          <w:lang w:eastAsia="en-US"/>
        </w:rPr>
        <w:t xml:space="preserve">Таблица </w:t>
      </w:r>
      <w:r>
        <w:rPr>
          <w:rFonts w:eastAsia="Calibri"/>
          <w:lang w:eastAsia="en-US"/>
        </w:rPr>
        <w:t>10</w:t>
      </w:r>
    </w:p>
    <w:p w:rsidR="00D46B4A" w:rsidRDefault="00D46B4A" w:rsidP="00D46B4A">
      <w:pPr>
        <w:ind w:firstLine="709"/>
        <w:jc w:val="right"/>
        <w:rPr>
          <w:rFonts w:eastAsia="Calibri"/>
          <w:lang w:eastAsia="en-US"/>
        </w:rPr>
      </w:pPr>
    </w:p>
    <w:p w:rsidR="00D46B4A" w:rsidRPr="007A4ECC" w:rsidRDefault="00D46B4A" w:rsidP="00D46B4A">
      <w:pPr>
        <w:ind w:firstLine="709"/>
        <w:jc w:val="center"/>
        <w:rPr>
          <w:rFonts w:eastAsia="Calibri"/>
          <w:lang w:eastAsia="en-US"/>
        </w:rPr>
      </w:pPr>
      <w:r w:rsidRPr="007A4ECC">
        <w:rPr>
          <w:rFonts w:eastAsia="Calibri"/>
          <w:lang w:eastAsia="en-US"/>
        </w:rPr>
        <w:t>Минимальное количество машино-мест для хранения индивидуального автотранспорта на территории земельных участков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5"/>
        <w:gridCol w:w="3285"/>
        <w:gridCol w:w="3285"/>
      </w:tblGrid>
      <w:tr w:rsidR="00D46B4A" w:rsidRPr="007A4ECC" w:rsidTr="00D46B4A">
        <w:tc>
          <w:tcPr>
            <w:tcW w:w="3285" w:type="dxa"/>
            <w:shd w:val="clear" w:color="auto" w:fill="auto"/>
          </w:tcPr>
          <w:p w:rsidR="00D46B4A" w:rsidRPr="007A4ECC" w:rsidRDefault="00D46B4A" w:rsidP="00D46B4A">
            <w:pPr>
              <w:jc w:val="center"/>
            </w:pPr>
            <w:r w:rsidRPr="007A4ECC">
              <w:rPr>
                <w:rFonts w:eastAsia="Calibri"/>
                <w:lang w:eastAsia="en-US"/>
              </w:rPr>
              <w:t>Объекты, здания и сооружения</w:t>
            </w:r>
          </w:p>
        </w:tc>
        <w:tc>
          <w:tcPr>
            <w:tcW w:w="3285" w:type="dxa"/>
            <w:shd w:val="clear" w:color="auto" w:fill="auto"/>
          </w:tcPr>
          <w:p w:rsidR="00D46B4A" w:rsidRPr="007A4ECC" w:rsidRDefault="00D46B4A" w:rsidP="00D46B4A">
            <w:pPr>
              <w:jc w:val="center"/>
            </w:pPr>
            <w:r w:rsidRPr="007A4ECC">
              <w:rPr>
                <w:rFonts w:eastAsia="Calibri"/>
                <w:lang w:eastAsia="en-US"/>
              </w:rPr>
              <w:t>Расчетная единица</w:t>
            </w:r>
          </w:p>
        </w:tc>
        <w:tc>
          <w:tcPr>
            <w:tcW w:w="3285" w:type="dxa"/>
            <w:shd w:val="clear" w:color="auto" w:fill="auto"/>
          </w:tcPr>
          <w:p w:rsidR="00D46B4A" w:rsidRPr="007A4ECC" w:rsidRDefault="00D46B4A" w:rsidP="00D46B4A">
            <w:pPr>
              <w:rPr>
                <w:rFonts w:eastAsia="Calibri"/>
                <w:lang w:eastAsia="en-US"/>
              </w:rPr>
            </w:pPr>
            <w:r w:rsidRPr="007A4ECC">
              <w:rPr>
                <w:rFonts w:eastAsia="Calibri"/>
                <w:lang w:eastAsia="en-US"/>
              </w:rPr>
              <w:t>Число машино-мест на</w:t>
            </w:r>
          </w:p>
          <w:p w:rsidR="00D46B4A" w:rsidRPr="007A4ECC" w:rsidRDefault="00D46B4A" w:rsidP="00D46B4A">
            <w:pPr>
              <w:jc w:val="center"/>
            </w:pPr>
            <w:r w:rsidRPr="007A4ECC">
              <w:rPr>
                <w:rFonts w:eastAsia="Calibri"/>
                <w:lang w:eastAsia="en-US"/>
              </w:rPr>
              <w:t>расчетную единицу</w:t>
            </w:r>
          </w:p>
        </w:tc>
      </w:tr>
      <w:tr w:rsidR="00D46B4A" w:rsidRPr="007A4ECC" w:rsidTr="00D46B4A">
        <w:tc>
          <w:tcPr>
            <w:tcW w:w="3285" w:type="dxa"/>
            <w:shd w:val="clear" w:color="auto" w:fill="auto"/>
          </w:tcPr>
          <w:p w:rsidR="00D46B4A" w:rsidRPr="007A4ECC" w:rsidRDefault="00D46B4A" w:rsidP="00D46B4A">
            <w:pPr>
              <w:jc w:val="center"/>
            </w:pPr>
            <w:r w:rsidRPr="007A4ECC">
              <w:rPr>
                <w:rFonts w:eastAsia="Calibri"/>
                <w:lang w:eastAsia="en-US"/>
              </w:rPr>
              <w:t>Индивидуальные жилые дома</w:t>
            </w:r>
          </w:p>
        </w:tc>
        <w:tc>
          <w:tcPr>
            <w:tcW w:w="3285" w:type="dxa"/>
            <w:shd w:val="clear" w:color="auto" w:fill="auto"/>
          </w:tcPr>
          <w:p w:rsidR="00D46B4A" w:rsidRPr="007A4ECC" w:rsidRDefault="00D46B4A" w:rsidP="00D46B4A">
            <w:pPr>
              <w:jc w:val="center"/>
            </w:pPr>
            <w:r w:rsidRPr="007A4ECC">
              <w:rPr>
                <w:rFonts w:eastAsia="Calibri"/>
                <w:lang w:eastAsia="en-US"/>
              </w:rPr>
              <w:t>земельный участок</w:t>
            </w:r>
          </w:p>
        </w:tc>
        <w:tc>
          <w:tcPr>
            <w:tcW w:w="3285" w:type="dxa"/>
            <w:shd w:val="clear" w:color="auto" w:fill="auto"/>
          </w:tcPr>
          <w:p w:rsidR="00D46B4A" w:rsidRPr="007A4ECC" w:rsidRDefault="00D46B4A" w:rsidP="00D46B4A">
            <w:pPr>
              <w:jc w:val="center"/>
            </w:pPr>
            <w:r w:rsidRPr="007A4ECC">
              <w:t>2</w:t>
            </w:r>
          </w:p>
        </w:tc>
      </w:tr>
    </w:tbl>
    <w:p w:rsidR="00D46B4A" w:rsidRPr="007A4ECC" w:rsidRDefault="00D46B4A" w:rsidP="00D46B4A">
      <w:pPr>
        <w:ind w:firstLine="709"/>
        <w:jc w:val="center"/>
        <w:rPr>
          <w:rFonts w:eastAsia="Calibri"/>
          <w:bCs/>
          <w:lang w:eastAsia="en-US"/>
        </w:rPr>
      </w:pPr>
      <w:r w:rsidRPr="007A4ECC">
        <w:rPr>
          <w:rFonts w:eastAsia="Calibri"/>
          <w:lang w:eastAsia="en-US"/>
        </w:rPr>
        <w:t>Расчетные параметры улиц и дорог сельского поселения</w:t>
      </w:r>
    </w:p>
    <w:p w:rsidR="00D46B4A" w:rsidRPr="007A4ECC" w:rsidRDefault="00D46B4A" w:rsidP="00D46B4A">
      <w:pPr>
        <w:ind w:firstLine="709"/>
        <w:jc w:val="both"/>
        <w:rPr>
          <w:rFonts w:eastAsia="Calibri"/>
          <w:lang w:eastAsia="en-US"/>
        </w:rPr>
      </w:pPr>
      <w:r w:rsidRPr="007A4ECC">
        <w:rPr>
          <w:rFonts w:eastAsia="Calibri"/>
          <w:lang w:eastAsia="en-US"/>
        </w:rPr>
        <w:t>Ширину и поперечный профиль улиц в пределах красных линий, уровень их благоустройства следует определять в зависимости от величины сельского населенного пункта, прогнозируемых потоков движения, условий прокладки инженерных коммуникаций, типа, этажности и общего архитектурно-планировочного ре</w:t>
      </w:r>
      <w:r w:rsidRPr="007A4ECC">
        <w:rPr>
          <w:rFonts w:eastAsia="Calibri"/>
          <w:lang w:eastAsia="en-US"/>
        </w:rPr>
        <w:lastRenderedPageBreak/>
        <w:t>шения застройки, как правило, 15 - 25 метров. Расстояние между перекрестками должно быть не более 200 метров.</w:t>
      </w:r>
    </w:p>
    <w:p w:rsidR="00D46B4A" w:rsidRPr="007A4ECC" w:rsidRDefault="00D46B4A" w:rsidP="00D46B4A">
      <w:pPr>
        <w:ind w:firstLine="709"/>
        <w:jc w:val="both"/>
        <w:rPr>
          <w:rFonts w:eastAsia="Calibri"/>
          <w:lang w:eastAsia="en-US"/>
        </w:rPr>
      </w:pPr>
      <w:r w:rsidRPr="007A4ECC">
        <w:rPr>
          <w:rFonts w:eastAsia="Calibri"/>
          <w:lang w:eastAsia="en-US"/>
        </w:rPr>
        <w:t>Тротуары следует предусматривать по обеим сторонам жилых улиц независимо от типа застройки. Вдоль ограждений усадебной застройки на второстепенных улицах допускается устройство пешеходных дорожек с простейшим типом покрытия. Проезжие части второстепенных жилых улиц с односторонней усадебной застройкой и тупиковые проезды протяженностью до 150 метров допускается предусматривать совмещенными с пешеходным движением без устройства отдельного тротуара при ширине проезда не менее 4,2 метра</w:t>
      </w:r>
      <w:r w:rsidRPr="007A4ECC">
        <w:rPr>
          <w:rFonts w:eastAsia="Calibri"/>
          <w:color w:val="FF0000"/>
          <w:lang w:eastAsia="en-US"/>
        </w:rPr>
        <w:t xml:space="preserve">. </w:t>
      </w:r>
      <w:r w:rsidRPr="007A4ECC">
        <w:rPr>
          <w:rFonts w:eastAsia="Calibri"/>
          <w:lang w:eastAsia="en-US"/>
        </w:rPr>
        <w:t>Ширина проездов в красных линиях, по которым не проходят инженерные коммуникации, должна быть не менее 7 метров.</w:t>
      </w:r>
    </w:p>
    <w:p w:rsidR="00D46B4A" w:rsidRPr="007A4ECC" w:rsidRDefault="00D46B4A" w:rsidP="00D46B4A">
      <w:pPr>
        <w:ind w:firstLine="709"/>
        <w:jc w:val="both"/>
        <w:rPr>
          <w:rFonts w:eastAsia="Calibri"/>
          <w:lang w:eastAsia="en-US"/>
        </w:rPr>
      </w:pPr>
      <w:r w:rsidRPr="007A4ECC">
        <w:rPr>
          <w:rFonts w:eastAsia="Calibri"/>
          <w:lang w:eastAsia="en-US"/>
        </w:rPr>
        <w:t>На второстепенных улицах и проездах с однополосным движением автотранспорта</w:t>
      </w:r>
    </w:p>
    <w:p w:rsidR="00D46B4A" w:rsidRPr="007A4ECC" w:rsidRDefault="00D46B4A" w:rsidP="00D46B4A">
      <w:pPr>
        <w:ind w:firstLine="709"/>
        <w:jc w:val="both"/>
        <w:rPr>
          <w:rFonts w:eastAsia="Calibri"/>
          <w:lang w:eastAsia="en-US"/>
        </w:rPr>
      </w:pPr>
      <w:r w:rsidRPr="007A4ECC">
        <w:rPr>
          <w:rFonts w:eastAsia="Calibri"/>
          <w:lang w:eastAsia="en-US"/>
        </w:rPr>
        <w:t>следует предусматривать разъездные площадки размером 7 x 15 метров через каждые 200</w:t>
      </w:r>
    </w:p>
    <w:p w:rsidR="00D46B4A" w:rsidRPr="007A4ECC" w:rsidRDefault="00D46B4A" w:rsidP="00D46B4A">
      <w:pPr>
        <w:ind w:firstLine="709"/>
        <w:jc w:val="both"/>
        <w:rPr>
          <w:rFonts w:eastAsia="Calibri"/>
          <w:lang w:eastAsia="en-US"/>
        </w:rPr>
      </w:pPr>
      <w:r w:rsidRPr="007A4ECC">
        <w:rPr>
          <w:rFonts w:eastAsia="Calibri"/>
          <w:lang w:eastAsia="en-US"/>
        </w:rPr>
        <w:t>метров.</w:t>
      </w:r>
    </w:p>
    <w:p w:rsidR="00D46B4A" w:rsidRPr="007A4ECC" w:rsidRDefault="00D46B4A" w:rsidP="00D46B4A">
      <w:pPr>
        <w:ind w:firstLine="709"/>
        <w:jc w:val="both"/>
        <w:rPr>
          <w:rFonts w:eastAsia="Calibri"/>
          <w:lang w:eastAsia="en-US"/>
        </w:rPr>
      </w:pPr>
      <w:r w:rsidRPr="007A4ECC">
        <w:rPr>
          <w:rFonts w:eastAsia="Calibri"/>
          <w:lang w:eastAsia="en-US"/>
        </w:rPr>
        <w:lastRenderedPageBreak/>
        <w:t>Хозяйственные проезды допускается принимать совмещенными со скотопрогонами. При этом они не должны пересекать главных улиц.</w:t>
      </w:r>
    </w:p>
    <w:p w:rsidR="00D46B4A" w:rsidRPr="007A4ECC" w:rsidRDefault="00D46B4A" w:rsidP="00D46B4A">
      <w:pPr>
        <w:ind w:firstLine="709"/>
        <w:jc w:val="both"/>
        <w:rPr>
          <w:rFonts w:eastAsia="Calibri"/>
          <w:lang w:eastAsia="en-US"/>
        </w:rPr>
      </w:pPr>
      <w:r w:rsidRPr="007A4ECC">
        <w:rPr>
          <w:rFonts w:eastAsia="Calibri"/>
          <w:lang w:eastAsia="en-US"/>
        </w:rPr>
        <w:t>В конце проезжих частей тупиковых проездов следует устраивать разворотные площадки диаметром не менее 16 метров.</w:t>
      </w:r>
    </w:p>
    <w:p w:rsidR="00D46B4A" w:rsidRPr="007A4ECC" w:rsidRDefault="00D46B4A" w:rsidP="00D46B4A">
      <w:pPr>
        <w:ind w:firstLine="709"/>
        <w:jc w:val="both"/>
        <w:rPr>
          <w:rFonts w:eastAsia="Calibri"/>
          <w:lang w:eastAsia="en-US"/>
        </w:rPr>
      </w:pPr>
      <w:r w:rsidRPr="007A4ECC">
        <w:rPr>
          <w:rFonts w:eastAsia="Calibri"/>
          <w:lang w:eastAsia="en-US"/>
        </w:rPr>
        <w:t>Размещение зданий и сооружений вспомогательного назначения (трансформаторные и распределительные подстанции, тепловые пункты, насосные и пр.) должно быть компактным и не выходить за линию застройки улиц.</w:t>
      </w:r>
    </w:p>
    <w:p w:rsidR="00D46B4A" w:rsidRPr="007A4ECC" w:rsidRDefault="00D46B4A" w:rsidP="00D46B4A">
      <w:pPr>
        <w:ind w:firstLine="709"/>
        <w:jc w:val="both"/>
        <w:rPr>
          <w:rFonts w:eastAsia="Calibri"/>
          <w:lang w:eastAsia="en-US"/>
        </w:rPr>
      </w:pPr>
      <w:r w:rsidRPr="007A4ECC">
        <w:rPr>
          <w:rFonts w:eastAsia="Calibri"/>
          <w:lang w:eastAsia="en-US"/>
        </w:rPr>
        <w:t>Отдельно стоящие газорегуляторные пункты должны располагаться от зданий и сооружений на расстояниях не менее приведенных в таблице 3.</w:t>
      </w:r>
      <w:r w:rsidRPr="001E1E56">
        <w:rPr>
          <w:noProof/>
        </w:rPr>
        <w:t xml:space="preserve"> </w:t>
      </w:r>
    </w:p>
    <w:p w:rsidR="00D46B4A" w:rsidRDefault="00D46B4A" w:rsidP="00D46B4A">
      <w:pPr>
        <w:ind w:firstLine="709"/>
        <w:jc w:val="right"/>
        <w:rPr>
          <w:rFonts w:eastAsia="Calibri"/>
          <w:lang w:eastAsia="en-US"/>
        </w:rPr>
      </w:pPr>
      <w:r w:rsidRPr="007A4ECC">
        <w:rPr>
          <w:rFonts w:eastAsia="Calibri"/>
          <w:lang w:eastAsia="en-US"/>
        </w:rPr>
        <w:t xml:space="preserve">Таблица </w:t>
      </w:r>
      <w:r>
        <w:rPr>
          <w:rFonts w:eastAsia="Calibri"/>
          <w:lang w:eastAsia="en-US"/>
        </w:rPr>
        <w:t>11</w:t>
      </w:r>
    </w:p>
    <w:p w:rsidR="00D46B4A" w:rsidRPr="007A4ECC" w:rsidRDefault="00D46B4A" w:rsidP="00D46B4A">
      <w:pPr>
        <w:ind w:firstLine="709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>Р</w:t>
      </w:r>
      <w:r w:rsidRPr="007A4ECC">
        <w:rPr>
          <w:rFonts w:eastAsia="Calibri"/>
          <w:lang w:eastAsia="en-US"/>
        </w:rPr>
        <w:t xml:space="preserve">асстояниях </w:t>
      </w:r>
      <w:r>
        <w:rPr>
          <w:rFonts w:eastAsia="Calibri"/>
          <w:lang w:eastAsia="en-US"/>
        </w:rPr>
        <w:t>от о</w:t>
      </w:r>
      <w:r w:rsidRPr="007A4ECC">
        <w:rPr>
          <w:rFonts w:eastAsia="Calibri"/>
          <w:lang w:eastAsia="en-US"/>
        </w:rPr>
        <w:t>тдельно стоящи</w:t>
      </w:r>
      <w:r>
        <w:rPr>
          <w:rFonts w:eastAsia="Calibri"/>
          <w:lang w:eastAsia="en-US"/>
        </w:rPr>
        <w:t>х</w:t>
      </w:r>
      <w:r w:rsidRPr="007A4ECC">
        <w:rPr>
          <w:rFonts w:eastAsia="Calibri"/>
          <w:lang w:eastAsia="en-US"/>
        </w:rPr>
        <w:t xml:space="preserve"> газорегуляторны</w:t>
      </w:r>
      <w:r>
        <w:rPr>
          <w:rFonts w:eastAsia="Calibri"/>
          <w:lang w:eastAsia="en-US"/>
        </w:rPr>
        <w:t xml:space="preserve">х </w:t>
      </w:r>
      <w:r w:rsidRPr="007A4ECC">
        <w:rPr>
          <w:rFonts w:eastAsia="Calibri"/>
          <w:lang w:eastAsia="en-US"/>
        </w:rPr>
        <w:t>пункт</w:t>
      </w:r>
      <w:r>
        <w:rPr>
          <w:rFonts w:eastAsia="Calibri"/>
          <w:lang w:eastAsia="en-US"/>
        </w:rPr>
        <w:t>ов</w:t>
      </w:r>
      <w:r w:rsidRPr="007A4ECC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>до</w:t>
      </w:r>
      <w:r w:rsidRPr="007A4ECC">
        <w:rPr>
          <w:rFonts w:eastAsia="Calibri"/>
          <w:lang w:eastAsia="en-US"/>
        </w:rPr>
        <w:t xml:space="preserve"> зданий и сооружений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1843"/>
        <w:gridCol w:w="1843"/>
        <w:gridCol w:w="2126"/>
        <w:gridCol w:w="2234"/>
      </w:tblGrid>
      <w:tr w:rsidR="00D46B4A" w:rsidRPr="007A4ECC" w:rsidTr="00D46B4A">
        <w:trPr>
          <w:trHeight w:val="909"/>
        </w:trPr>
        <w:tc>
          <w:tcPr>
            <w:tcW w:w="1809" w:type="dxa"/>
            <w:shd w:val="clear" w:color="auto" w:fill="auto"/>
          </w:tcPr>
          <w:p w:rsidR="00D46B4A" w:rsidRPr="007A4ECC" w:rsidRDefault="00D46B4A" w:rsidP="00D46B4A">
            <w:pPr>
              <w:jc w:val="center"/>
              <w:rPr>
                <w:rFonts w:eastAsia="Calibri"/>
                <w:lang w:eastAsia="en-US"/>
              </w:rPr>
            </w:pPr>
            <w:r w:rsidRPr="007A4ECC">
              <w:rPr>
                <w:rFonts w:eastAsia="Calibri"/>
                <w:lang w:eastAsia="en-US"/>
              </w:rPr>
              <w:t>Давление газа на</w:t>
            </w:r>
          </w:p>
          <w:p w:rsidR="00D46B4A" w:rsidRPr="007A4ECC" w:rsidRDefault="00D46B4A" w:rsidP="00D46B4A">
            <w:pPr>
              <w:jc w:val="center"/>
              <w:rPr>
                <w:rFonts w:eastAsia="Calibri"/>
                <w:lang w:eastAsia="en-US"/>
              </w:rPr>
            </w:pPr>
            <w:r w:rsidRPr="007A4ECC">
              <w:rPr>
                <w:rFonts w:eastAsia="Calibri"/>
                <w:lang w:eastAsia="en-US"/>
              </w:rPr>
              <w:t>вводе в ГРП,</w:t>
            </w:r>
          </w:p>
          <w:p w:rsidR="00D46B4A" w:rsidRPr="007A4ECC" w:rsidRDefault="00D46B4A" w:rsidP="00D46B4A">
            <w:pPr>
              <w:jc w:val="center"/>
              <w:rPr>
                <w:rFonts w:eastAsia="Calibri"/>
                <w:lang w:eastAsia="en-US"/>
              </w:rPr>
            </w:pPr>
            <w:r w:rsidRPr="007A4ECC">
              <w:rPr>
                <w:rFonts w:eastAsia="Calibri"/>
                <w:lang w:eastAsia="en-US"/>
              </w:rPr>
              <w:t>ГРПБ, ШРП</w:t>
            </w:r>
          </w:p>
          <w:p w:rsidR="00D46B4A" w:rsidRPr="007A4ECC" w:rsidRDefault="00D46B4A" w:rsidP="00D46B4A">
            <w:pPr>
              <w:jc w:val="center"/>
              <w:rPr>
                <w:rFonts w:eastAsia="Calibri"/>
                <w:lang w:eastAsia="en-US"/>
              </w:rPr>
            </w:pPr>
            <w:r w:rsidRPr="007A4ECC">
              <w:rPr>
                <w:rFonts w:eastAsia="Calibri"/>
                <w:lang w:eastAsia="en-US"/>
              </w:rPr>
              <w:t>(МПа)</w:t>
            </w:r>
          </w:p>
        </w:tc>
        <w:tc>
          <w:tcPr>
            <w:tcW w:w="8046" w:type="dxa"/>
            <w:gridSpan w:val="4"/>
            <w:shd w:val="clear" w:color="auto" w:fill="auto"/>
          </w:tcPr>
          <w:p w:rsidR="00D46B4A" w:rsidRPr="007A4ECC" w:rsidRDefault="00D46B4A" w:rsidP="00D46B4A">
            <w:pPr>
              <w:ind w:firstLine="709"/>
              <w:jc w:val="center"/>
              <w:rPr>
                <w:rFonts w:eastAsia="Calibri"/>
                <w:lang w:eastAsia="en-US"/>
              </w:rPr>
            </w:pPr>
          </w:p>
          <w:p w:rsidR="00D46B4A" w:rsidRPr="007A4ECC" w:rsidRDefault="00D46B4A" w:rsidP="00D46B4A">
            <w:pPr>
              <w:jc w:val="center"/>
              <w:rPr>
                <w:rFonts w:eastAsia="Calibri"/>
                <w:lang w:eastAsia="en-US"/>
              </w:rPr>
            </w:pPr>
            <w:r w:rsidRPr="007A4ECC">
              <w:rPr>
                <w:rFonts w:eastAsia="Calibri"/>
                <w:lang w:eastAsia="en-US"/>
              </w:rPr>
              <w:t>Расстояния в свету от отдельно стоящих ГРП, ГРПБ и отдельно стоящих ШРП по горизонтали (м), до</w:t>
            </w:r>
          </w:p>
        </w:tc>
      </w:tr>
      <w:tr w:rsidR="00D46B4A" w:rsidRPr="007A4ECC" w:rsidTr="00D46B4A">
        <w:trPr>
          <w:trHeight w:val="521"/>
        </w:trPr>
        <w:tc>
          <w:tcPr>
            <w:tcW w:w="1809" w:type="dxa"/>
            <w:shd w:val="clear" w:color="auto" w:fill="auto"/>
          </w:tcPr>
          <w:p w:rsidR="00D46B4A" w:rsidRPr="007A4ECC" w:rsidRDefault="00D46B4A" w:rsidP="00D46B4A">
            <w:pPr>
              <w:jc w:val="center"/>
              <w:rPr>
                <w:rFonts w:eastAsia="Calibri"/>
                <w:lang w:eastAsia="en-US"/>
              </w:rPr>
            </w:pPr>
          </w:p>
          <w:p w:rsidR="00D46B4A" w:rsidRPr="007A4ECC" w:rsidRDefault="00D46B4A" w:rsidP="00D46B4A">
            <w:pPr>
              <w:jc w:val="center"/>
              <w:rPr>
                <w:rFonts w:eastAsia="Calibri"/>
                <w:lang w:eastAsia="en-US"/>
              </w:rPr>
            </w:pPr>
            <w:r w:rsidRPr="007A4ECC">
              <w:rPr>
                <w:rFonts w:eastAsia="Calibri"/>
                <w:lang w:eastAsia="en-US"/>
              </w:rPr>
              <w:t>до 0,6</w:t>
            </w:r>
          </w:p>
        </w:tc>
        <w:tc>
          <w:tcPr>
            <w:tcW w:w="1843" w:type="dxa"/>
            <w:shd w:val="clear" w:color="auto" w:fill="auto"/>
          </w:tcPr>
          <w:p w:rsidR="00D46B4A" w:rsidRPr="007A4ECC" w:rsidRDefault="00D46B4A" w:rsidP="00D46B4A">
            <w:pPr>
              <w:jc w:val="center"/>
              <w:rPr>
                <w:rFonts w:eastAsia="Calibri"/>
                <w:lang w:eastAsia="en-US"/>
              </w:rPr>
            </w:pPr>
          </w:p>
          <w:p w:rsidR="00D46B4A" w:rsidRPr="007A4ECC" w:rsidRDefault="00D46B4A" w:rsidP="00D46B4A">
            <w:pPr>
              <w:jc w:val="center"/>
              <w:rPr>
                <w:rFonts w:eastAsia="Calibri"/>
                <w:lang w:eastAsia="en-US"/>
              </w:rPr>
            </w:pPr>
            <w:r w:rsidRPr="007A4ECC">
              <w:rPr>
                <w:rFonts w:eastAsia="Calibri"/>
                <w:lang w:eastAsia="en-US"/>
              </w:rPr>
              <w:t>10</w:t>
            </w:r>
          </w:p>
        </w:tc>
        <w:tc>
          <w:tcPr>
            <w:tcW w:w="1843" w:type="dxa"/>
            <w:shd w:val="clear" w:color="auto" w:fill="auto"/>
          </w:tcPr>
          <w:p w:rsidR="00D46B4A" w:rsidRPr="007A4ECC" w:rsidRDefault="00D46B4A" w:rsidP="00D46B4A">
            <w:pPr>
              <w:jc w:val="center"/>
              <w:rPr>
                <w:rFonts w:eastAsia="Calibri"/>
                <w:lang w:eastAsia="en-US"/>
              </w:rPr>
            </w:pPr>
          </w:p>
          <w:p w:rsidR="00D46B4A" w:rsidRPr="007A4ECC" w:rsidRDefault="00D46B4A" w:rsidP="00D46B4A">
            <w:pPr>
              <w:jc w:val="center"/>
              <w:rPr>
                <w:rFonts w:eastAsia="Calibri"/>
                <w:lang w:eastAsia="en-US"/>
              </w:rPr>
            </w:pPr>
            <w:r w:rsidRPr="007A4ECC">
              <w:rPr>
                <w:rFonts w:eastAsia="Calibri"/>
                <w:lang w:eastAsia="en-US"/>
              </w:rPr>
              <w:t>10</w:t>
            </w:r>
          </w:p>
        </w:tc>
        <w:tc>
          <w:tcPr>
            <w:tcW w:w="2126" w:type="dxa"/>
            <w:shd w:val="clear" w:color="auto" w:fill="auto"/>
          </w:tcPr>
          <w:p w:rsidR="00D46B4A" w:rsidRPr="007A4ECC" w:rsidRDefault="00D46B4A" w:rsidP="00D46B4A">
            <w:pPr>
              <w:jc w:val="center"/>
              <w:rPr>
                <w:rFonts w:eastAsia="Calibri"/>
                <w:lang w:eastAsia="en-US"/>
              </w:rPr>
            </w:pPr>
          </w:p>
          <w:p w:rsidR="00D46B4A" w:rsidRPr="007A4ECC" w:rsidRDefault="00D46B4A" w:rsidP="00D46B4A">
            <w:pPr>
              <w:jc w:val="center"/>
              <w:rPr>
                <w:rFonts w:eastAsia="Calibri"/>
                <w:lang w:eastAsia="en-US"/>
              </w:rPr>
            </w:pPr>
            <w:r w:rsidRPr="007A4ECC">
              <w:rPr>
                <w:rFonts w:eastAsia="Calibri"/>
                <w:lang w:eastAsia="en-US"/>
              </w:rPr>
              <w:t xml:space="preserve">5 </w:t>
            </w:r>
          </w:p>
        </w:tc>
        <w:tc>
          <w:tcPr>
            <w:tcW w:w="2234" w:type="dxa"/>
            <w:shd w:val="clear" w:color="auto" w:fill="auto"/>
          </w:tcPr>
          <w:p w:rsidR="00D46B4A" w:rsidRPr="007A4ECC" w:rsidRDefault="00D46B4A" w:rsidP="00D46B4A">
            <w:pPr>
              <w:jc w:val="center"/>
              <w:rPr>
                <w:rFonts w:eastAsia="Calibri"/>
                <w:lang w:eastAsia="en-US"/>
              </w:rPr>
            </w:pPr>
            <w:r w:rsidRPr="007A4ECC">
              <w:rPr>
                <w:rFonts w:eastAsia="Calibri"/>
                <w:lang w:eastAsia="en-US"/>
              </w:rPr>
              <w:t>не менее 1,5 высоты опоры</w:t>
            </w:r>
          </w:p>
        </w:tc>
      </w:tr>
      <w:tr w:rsidR="00D46B4A" w:rsidRPr="007A4ECC" w:rsidTr="00D46B4A">
        <w:trPr>
          <w:trHeight w:val="573"/>
        </w:trPr>
        <w:tc>
          <w:tcPr>
            <w:tcW w:w="1809" w:type="dxa"/>
            <w:shd w:val="clear" w:color="auto" w:fill="auto"/>
          </w:tcPr>
          <w:p w:rsidR="00D46B4A" w:rsidRPr="007A4ECC" w:rsidRDefault="00D46B4A" w:rsidP="00D46B4A">
            <w:pPr>
              <w:jc w:val="center"/>
              <w:rPr>
                <w:rFonts w:eastAsia="Calibri"/>
                <w:lang w:eastAsia="en-US"/>
              </w:rPr>
            </w:pPr>
            <w:r w:rsidRPr="007A4ECC">
              <w:rPr>
                <w:rFonts w:eastAsia="Calibri"/>
                <w:lang w:eastAsia="en-US"/>
              </w:rPr>
              <w:t xml:space="preserve">свыше 0,6 </w:t>
            </w:r>
          </w:p>
          <w:p w:rsidR="00D46B4A" w:rsidRPr="007A4ECC" w:rsidRDefault="00D46B4A" w:rsidP="00D46B4A">
            <w:pPr>
              <w:jc w:val="center"/>
              <w:rPr>
                <w:rFonts w:eastAsia="Calibri"/>
                <w:lang w:eastAsia="en-US"/>
              </w:rPr>
            </w:pPr>
            <w:r w:rsidRPr="007A4ECC">
              <w:rPr>
                <w:rFonts w:eastAsia="Calibri"/>
                <w:lang w:eastAsia="en-US"/>
              </w:rPr>
              <w:t>до 1,2</w:t>
            </w:r>
          </w:p>
        </w:tc>
        <w:tc>
          <w:tcPr>
            <w:tcW w:w="1843" w:type="dxa"/>
            <w:shd w:val="clear" w:color="auto" w:fill="auto"/>
          </w:tcPr>
          <w:p w:rsidR="00D46B4A" w:rsidRPr="007A4ECC" w:rsidRDefault="00D46B4A" w:rsidP="00D46B4A">
            <w:pPr>
              <w:jc w:val="center"/>
              <w:rPr>
                <w:rFonts w:eastAsia="Calibri"/>
                <w:lang w:eastAsia="en-US"/>
              </w:rPr>
            </w:pPr>
          </w:p>
          <w:p w:rsidR="00D46B4A" w:rsidRPr="007A4ECC" w:rsidRDefault="00D46B4A" w:rsidP="00D46B4A">
            <w:pPr>
              <w:jc w:val="center"/>
              <w:rPr>
                <w:rFonts w:eastAsia="Calibri"/>
                <w:lang w:eastAsia="en-US"/>
              </w:rPr>
            </w:pPr>
            <w:r w:rsidRPr="007A4ECC">
              <w:rPr>
                <w:rFonts w:eastAsia="Calibri"/>
                <w:lang w:eastAsia="en-US"/>
              </w:rPr>
              <w:t>15</w:t>
            </w:r>
          </w:p>
        </w:tc>
        <w:tc>
          <w:tcPr>
            <w:tcW w:w="1843" w:type="dxa"/>
            <w:shd w:val="clear" w:color="auto" w:fill="auto"/>
          </w:tcPr>
          <w:p w:rsidR="00D46B4A" w:rsidRPr="007A4ECC" w:rsidRDefault="00D46B4A" w:rsidP="00D46B4A">
            <w:pPr>
              <w:jc w:val="center"/>
              <w:rPr>
                <w:rFonts w:eastAsia="Calibri"/>
                <w:lang w:eastAsia="en-US"/>
              </w:rPr>
            </w:pPr>
          </w:p>
          <w:p w:rsidR="00D46B4A" w:rsidRPr="007A4ECC" w:rsidRDefault="00D46B4A" w:rsidP="00D46B4A">
            <w:pPr>
              <w:jc w:val="center"/>
              <w:rPr>
                <w:rFonts w:eastAsia="Calibri"/>
                <w:lang w:eastAsia="en-US"/>
              </w:rPr>
            </w:pPr>
            <w:r w:rsidRPr="007A4ECC">
              <w:rPr>
                <w:rFonts w:eastAsia="Calibri"/>
                <w:lang w:eastAsia="en-US"/>
              </w:rPr>
              <w:t>15</w:t>
            </w:r>
          </w:p>
        </w:tc>
        <w:tc>
          <w:tcPr>
            <w:tcW w:w="2126" w:type="dxa"/>
            <w:shd w:val="clear" w:color="auto" w:fill="auto"/>
          </w:tcPr>
          <w:p w:rsidR="00D46B4A" w:rsidRPr="007A4ECC" w:rsidRDefault="00D46B4A" w:rsidP="00D46B4A">
            <w:pPr>
              <w:jc w:val="center"/>
              <w:rPr>
                <w:rFonts w:eastAsia="Calibri"/>
                <w:lang w:eastAsia="en-US"/>
              </w:rPr>
            </w:pPr>
          </w:p>
          <w:p w:rsidR="00D46B4A" w:rsidRPr="007A4ECC" w:rsidRDefault="00D46B4A" w:rsidP="00D46B4A">
            <w:pPr>
              <w:jc w:val="center"/>
              <w:rPr>
                <w:rFonts w:eastAsia="Calibri"/>
                <w:lang w:eastAsia="en-US"/>
              </w:rPr>
            </w:pPr>
            <w:r w:rsidRPr="007A4ECC">
              <w:rPr>
                <w:rFonts w:eastAsia="Calibri"/>
                <w:lang w:eastAsia="en-US"/>
              </w:rPr>
              <w:t>8</w:t>
            </w:r>
          </w:p>
        </w:tc>
        <w:tc>
          <w:tcPr>
            <w:tcW w:w="2234" w:type="dxa"/>
            <w:shd w:val="clear" w:color="auto" w:fill="auto"/>
          </w:tcPr>
          <w:p w:rsidR="00D46B4A" w:rsidRPr="007A4ECC" w:rsidRDefault="00D46B4A" w:rsidP="00D46B4A">
            <w:pPr>
              <w:jc w:val="center"/>
              <w:rPr>
                <w:rFonts w:eastAsia="Calibri"/>
                <w:lang w:eastAsia="en-US"/>
              </w:rPr>
            </w:pPr>
            <w:r w:rsidRPr="007A4ECC">
              <w:rPr>
                <w:rFonts w:eastAsia="Calibri"/>
                <w:lang w:eastAsia="en-US"/>
              </w:rPr>
              <w:t>не менее 1,5 высоты опоры</w:t>
            </w:r>
          </w:p>
        </w:tc>
      </w:tr>
    </w:tbl>
    <w:p w:rsidR="00D46B4A" w:rsidRPr="007A4ECC" w:rsidRDefault="00D46B4A" w:rsidP="00D46B4A">
      <w:pPr>
        <w:ind w:firstLine="709"/>
        <w:jc w:val="center"/>
        <w:rPr>
          <w:rFonts w:eastAsia="Calibri"/>
          <w:lang w:eastAsia="en-US"/>
        </w:rPr>
      </w:pPr>
    </w:p>
    <w:p w:rsidR="00D46B4A" w:rsidRPr="007A4ECC" w:rsidRDefault="00D46B4A" w:rsidP="00D46B4A">
      <w:pPr>
        <w:ind w:firstLine="709"/>
        <w:rPr>
          <w:rFonts w:eastAsia="Calibri"/>
          <w:lang w:eastAsia="en-US"/>
        </w:rPr>
      </w:pPr>
      <w:r w:rsidRPr="007A4ECC">
        <w:rPr>
          <w:rFonts w:eastAsia="Calibri"/>
          <w:lang w:eastAsia="en-US"/>
        </w:rPr>
        <w:t>Примечания:</w:t>
      </w:r>
    </w:p>
    <w:p w:rsidR="00D46B4A" w:rsidRPr="007A4ECC" w:rsidRDefault="00D46B4A" w:rsidP="00D46B4A">
      <w:pPr>
        <w:ind w:firstLine="709"/>
        <w:rPr>
          <w:rFonts w:eastAsia="Calibri"/>
          <w:lang w:eastAsia="en-US"/>
        </w:rPr>
      </w:pPr>
      <w:r w:rsidRPr="007A4ECC">
        <w:rPr>
          <w:rFonts w:eastAsia="Calibri"/>
          <w:lang w:eastAsia="en-US"/>
        </w:rPr>
        <w:t>1. Расстояние следует принимать от наружных стен зданий ГРП, ГРПБ или ШРП, а при расположении оборудования на открытой площадке - от ограждения.</w:t>
      </w:r>
    </w:p>
    <w:p w:rsidR="00D46B4A" w:rsidRPr="007A4ECC" w:rsidRDefault="00D46B4A" w:rsidP="00D46B4A">
      <w:pPr>
        <w:ind w:firstLine="709"/>
        <w:rPr>
          <w:rFonts w:eastAsia="Calibri"/>
          <w:lang w:eastAsia="en-US"/>
        </w:rPr>
      </w:pPr>
      <w:r w:rsidRPr="007A4ECC">
        <w:rPr>
          <w:rFonts w:eastAsia="Calibri"/>
          <w:lang w:eastAsia="en-US"/>
        </w:rPr>
        <w:t>2. Требования таблицы распространяются также на узлы учета расхода газа, располагаемые в отдельно стоящих зданиях или в шкафах на отдельно стоящих опорах.</w:t>
      </w:r>
    </w:p>
    <w:p w:rsidR="00D46B4A" w:rsidRPr="007A4ECC" w:rsidRDefault="00D46B4A" w:rsidP="00D46B4A">
      <w:pPr>
        <w:ind w:firstLine="709"/>
        <w:rPr>
          <w:rFonts w:eastAsia="Calibri"/>
          <w:lang w:eastAsia="en-US"/>
        </w:rPr>
      </w:pPr>
      <w:r w:rsidRPr="007A4ECC">
        <w:rPr>
          <w:rFonts w:eastAsia="Calibri"/>
          <w:lang w:eastAsia="en-US"/>
        </w:rPr>
        <w:t>3. Расстояние от отдельно стоящего ШРП при давлении газа на вводе до 0,3 МПа до зданий и сооружений не нормируется.</w:t>
      </w:r>
    </w:p>
    <w:p w:rsidR="00D46B4A" w:rsidRPr="007A4ECC" w:rsidRDefault="00D46B4A" w:rsidP="00D46B4A">
      <w:pPr>
        <w:ind w:firstLine="709"/>
        <w:jc w:val="both"/>
        <w:outlineLvl w:val="3"/>
        <w:rPr>
          <w:rFonts w:eastAsia="Calibri"/>
          <w:lang w:eastAsia="en-US"/>
        </w:rPr>
      </w:pPr>
      <w:r w:rsidRPr="007A4ECC">
        <w:rPr>
          <w:rFonts w:eastAsia="Calibri"/>
          <w:lang w:eastAsia="en-US"/>
        </w:rPr>
        <w:t>Ограничения использования земельных участков и объектов капитального строительства</w:t>
      </w:r>
    </w:p>
    <w:p w:rsidR="00D46B4A" w:rsidRPr="007A4ECC" w:rsidRDefault="00D46B4A" w:rsidP="00D46B4A">
      <w:pPr>
        <w:ind w:firstLine="709"/>
        <w:jc w:val="both"/>
        <w:rPr>
          <w:rFonts w:eastAsia="Calibri"/>
          <w:lang w:eastAsia="en-US"/>
        </w:rPr>
      </w:pPr>
      <w:r w:rsidRPr="007A4ECC">
        <w:rPr>
          <w:rFonts w:eastAsia="Calibri"/>
          <w:lang w:eastAsia="en-US"/>
        </w:rPr>
        <w:t xml:space="preserve">В случае, если земельный участок (его часть) и объект капитального строительства расположены в границах зон с особыми условиями использования территорий в соответствии с </w:t>
      </w:r>
      <w:hyperlink w:anchor="Par2799" w:history="1">
        <w:r w:rsidRPr="007A4ECC">
          <w:rPr>
            <w:rFonts w:eastAsia="Calibri"/>
            <w:lang w:eastAsia="en-US"/>
          </w:rPr>
          <w:t>Картой</w:t>
        </w:r>
      </w:hyperlink>
      <w:r w:rsidRPr="007A4ECC">
        <w:rPr>
          <w:rFonts w:eastAsia="Calibri"/>
          <w:lang w:eastAsia="en-US"/>
        </w:rPr>
        <w:t xml:space="preserve"> градостроительного зонирования </w:t>
      </w:r>
      <w:r>
        <w:rPr>
          <w:rFonts w:eastAsia="Calibri"/>
          <w:lang w:eastAsia="en-US"/>
        </w:rPr>
        <w:t xml:space="preserve">Даниловского </w:t>
      </w:r>
      <w:r w:rsidRPr="007A4ECC">
        <w:rPr>
          <w:rFonts w:eastAsia="Calibri"/>
          <w:lang w:eastAsia="en-US"/>
        </w:rPr>
        <w:t xml:space="preserve">сельского поселения, использование земельного участка (его части) и объекта капитального строительства осуществляется с учетом </w:t>
      </w:r>
      <w:r w:rsidRPr="007A4ECC">
        <w:rPr>
          <w:rFonts w:eastAsia="Calibri"/>
          <w:lang w:eastAsia="en-US"/>
        </w:rPr>
        <w:lastRenderedPageBreak/>
        <w:t>ограничений, установленных законодательством Российской Федерации, законодательством  Ярославской области.</w:t>
      </w:r>
    </w:p>
    <w:p w:rsidR="00D46B4A" w:rsidRPr="007A4ECC" w:rsidRDefault="00D46B4A" w:rsidP="00D46B4A">
      <w:pPr>
        <w:ind w:firstLine="709"/>
        <w:jc w:val="center"/>
        <w:rPr>
          <w:rFonts w:eastAsia="Calibri"/>
          <w:bCs/>
          <w:lang w:eastAsia="en-US"/>
        </w:rPr>
      </w:pPr>
      <w:r w:rsidRPr="007A4ECC">
        <w:rPr>
          <w:rFonts w:eastAsia="Calibri"/>
          <w:lang w:eastAsia="en-US"/>
        </w:rPr>
        <w:t>В границах зоны Ж-</w:t>
      </w:r>
      <w:r w:rsidRPr="007A4ECC">
        <w:rPr>
          <w:rFonts w:eastAsia="Calibri"/>
          <w:bCs/>
          <w:lang w:eastAsia="en-US"/>
        </w:rPr>
        <w:t>3</w:t>
      </w:r>
      <w:r w:rsidRPr="007A4ECC">
        <w:rPr>
          <w:rFonts w:eastAsia="Calibri"/>
          <w:lang w:eastAsia="en-US"/>
        </w:rPr>
        <w:t xml:space="preserve"> запрещается:</w:t>
      </w:r>
    </w:p>
    <w:p w:rsidR="00D46B4A" w:rsidRPr="007A4ECC" w:rsidRDefault="00D46B4A" w:rsidP="00D46B4A">
      <w:pPr>
        <w:ind w:firstLine="709"/>
        <w:jc w:val="both"/>
        <w:rPr>
          <w:rFonts w:eastAsia="Calibri"/>
          <w:lang w:eastAsia="en-US"/>
        </w:rPr>
      </w:pPr>
      <w:r w:rsidRPr="007A4ECC">
        <w:rPr>
          <w:rFonts w:eastAsia="Calibri"/>
          <w:lang w:eastAsia="en-US"/>
        </w:rPr>
        <w:t>- установка ограждений за «красной линией» улицы, которая определяется градостроительным планом земельного участка или другим документом по планировке территории. Запрещается применение колючей проволоки на границах земельных участков с участками общего пользования (улицы, проезды, проходы, скверы и т.д.);</w:t>
      </w:r>
    </w:p>
    <w:p w:rsidR="00D46B4A" w:rsidRPr="007A4ECC" w:rsidRDefault="00D46B4A" w:rsidP="00D46B4A">
      <w:pPr>
        <w:ind w:firstLine="709"/>
        <w:jc w:val="both"/>
        <w:rPr>
          <w:rFonts w:eastAsia="Calibri"/>
          <w:lang w:eastAsia="en-US"/>
        </w:rPr>
      </w:pPr>
      <w:r w:rsidRPr="007A4ECC">
        <w:rPr>
          <w:rFonts w:eastAsia="Calibri"/>
          <w:lang w:eastAsia="en-US"/>
        </w:rPr>
        <w:t>- ремонт автомобилей, другой техники, складирование строительных и иных материалов, хозяйственного инвентаря, оборудования на землях общего пользования;</w:t>
      </w:r>
    </w:p>
    <w:p w:rsidR="00D46B4A" w:rsidRPr="007A4ECC" w:rsidRDefault="00D46B4A" w:rsidP="00D46B4A">
      <w:pPr>
        <w:ind w:firstLine="709"/>
        <w:jc w:val="both"/>
        <w:rPr>
          <w:rFonts w:eastAsia="Calibri"/>
          <w:lang w:eastAsia="en-US"/>
        </w:rPr>
      </w:pPr>
      <w:r w:rsidRPr="007A4ECC">
        <w:rPr>
          <w:rFonts w:eastAsia="Calibri"/>
          <w:lang w:eastAsia="en-US"/>
        </w:rPr>
        <w:t>- размещение со стороны улиц вспомогательных строений, за исключением гаражей для хранения личного автотранспорта;</w:t>
      </w:r>
    </w:p>
    <w:p w:rsidR="00D46B4A" w:rsidRPr="007A4ECC" w:rsidRDefault="00D46B4A" w:rsidP="00D46B4A">
      <w:pPr>
        <w:ind w:firstLine="709"/>
        <w:jc w:val="both"/>
        <w:rPr>
          <w:rFonts w:eastAsia="Calibri"/>
          <w:lang w:eastAsia="en-US"/>
        </w:rPr>
      </w:pPr>
      <w:r w:rsidRPr="007A4ECC">
        <w:rPr>
          <w:rFonts w:eastAsia="Calibri"/>
          <w:lang w:eastAsia="en-US"/>
        </w:rPr>
        <w:t>- размещение бань и саун коммерческого использования;</w:t>
      </w:r>
    </w:p>
    <w:p w:rsidR="00D46B4A" w:rsidRPr="007A4ECC" w:rsidRDefault="00D46B4A" w:rsidP="00D46B4A">
      <w:pPr>
        <w:ind w:firstLine="709"/>
        <w:jc w:val="both"/>
        <w:rPr>
          <w:rFonts w:eastAsia="Calibri"/>
          <w:lang w:eastAsia="en-US"/>
        </w:rPr>
      </w:pPr>
      <w:r w:rsidRPr="007A4ECC">
        <w:rPr>
          <w:rFonts w:eastAsia="Calibri"/>
          <w:lang w:eastAsia="en-US"/>
        </w:rPr>
        <w:lastRenderedPageBreak/>
        <w:t>- размещение специализированных магазинов строительных, москательно - химических и других товаров, эксплуатация которых может вести к загрязнению территории и воздуха жилой застройки; магазинов с наличием в них взрывоопасных веществ и материалов, магазинов по продаже синтетических ковров, автомобильных запчастей, шин и автомобильных масел;</w:t>
      </w:r>
    </w:p>
    <w:p w:rsidR="00D46B4A" w:rsidRPr="007A4ECC" w:rsidRDefault="00D46B4A" w:rsidP="00D46B4A">
      <w:pPr>
        <w:ind w:firstLine="709"/>
        <w:jc w:val="both"/>
        <w:rPr>
          <w:rFonts w:eastAsia="Calibri"/>
          <w:lang w:eastAsia="en-US"/>
        </w:rPr>
      </w:pPr>
      <w:r w:rsidRPr="007A4ECC">
        <w:rPr>
          <w:rFonts w:eastAsia="Calibri"/>
          <w:lang w:eastAsia="en-US"/>
        </w:rPr>
        <w:t>- размещение рентгеновских кабинетов в смежных с жилыми помещениях и под ними, а также помещения с лечебной или диагностической аппаратурой и установками, являющимися источником ионизирующего излучения;</w:t>
      </w:r>
    </w:p>
    <w:p w:rsidR="00D46B4A" w:rsidRPr="007A4ECC" w:rsidRDefault="00D46B4A" w:rsidP="00D46B4A">
      <w:pPr>
        <w:ind w:firstLine="709"/>
        <w:jc w:val="both"/>
        <w:rPr>
          <w:rFonts w:eastAsia="Calibri"/>
          <w:lang w:eastAsia="en-US"/>
        </w:rPr>
      </w:pPr>
      <w:r w:rsidRPr="007A4ECC">
        <w:rPr>
          <w:rFonts w:eastAsia="Calibri"/>
          <w:lang w:eastAsia="en-US"/>
        </w:rPr>
        <w:t>- размещение организаций бытового обслуживания, в которых применяются легковоспламеняющиеся вещества (за исключением парикмахерских, мастерских по ремонту часов, обуви);</w:t>
      </w:r>
    </w:p>
    <w:p w:rsidR="00D46B4A" w:rsidRPr="007A4ECC" w:rsidRDefault="00D46B4A" w:rsidP="00D46B4A">
      <w:pPr>
        <w:ind w:firstLine="709"/>
        <w:jc w:val="both"/>
        <w:rPr>
          <w:rFonts w:eastAsia="Calibri"/>
          <w:lang w:eastAsia="en-US"/>
        </w:rPr>
      </w:pPr>
      <w:r w:rsidRPr="007A4ECC">
        <w:rPr>
          <w:rFonts w:eastAsia="Calibri"/>
          <w:lang w:eastAsia="en-US"/>
        </w:rPr>
        <w:t>- размещение объектов с режимом функционирования после 23 часов;</w:t>
      </w:r>
    </w:p>
    <w:p w:rsidR="00D46B4A" w:rsidRPr="007A4ECC" w:rsidRDefault="00D46B4A" w:rsidP="00D46B4A">
      <w:pPr>
        <w:ind w:firstLine="709"/>
        <w:jc w:val="both"/>
        <w:rPr>
          <w:rFonts w:eastAsia="Calibri"/>
          <w:lang w:eastAsia="en-US"/>
        </w:rPr>
      </w:pPr>
      <w:r w:rsidRPr="007A4ECC">
        <w:rPr>
          <w:rFonts w:eastAsia="Calibri"/>
          <w:lang w:eastAsia="en-US"/>
        </w:rPr>
        <w:t>- разведение и содержание сельскохозяйственных животных на земельных участках, расположенных на центральных улицах сел и поселков;</w:t>
      </w:r>
    </w:p>
    <w:p w:rsidR="00D46B4A" w:rsidRPr="007A4ECC" w:rsidRDefault="00D46B4A" w:rsidP="00D46B4A">
      <w:pPr>
        <w:ind w:firstLine="709"/>
        <w:jc w:val="both"/>
        <w:rPr>
          <w:rFonts w:eastAsia="Calibri"/>
          <w:lang w:eastAsia="en-US"/>
        </w:rPr>
      </w:pPr>
      <w:r w:rsidRPr="007A4ECC">
        <w:rPr>
          <w:rFonts w:eastAsia="Calibri"/>
          <w:lang w:eastAsia="en-US"/>
        </w:rPr>
        <w:lastRenderedPageBreak/>
        <w:t>- строительство стоянок для грузового транспорта и транспорта для перевозки людей, находящегося в личной собственности, кроме автотранспорта грузоподъемностью менее 1,5 тонны, не более 1 единицы;</w:t>
      </w:r>
    </w:p>
    <w:p w:rsidR="00D46B4A" w:rsidRPr="007A4ECC" w:rsidRDefault="00D46B4A" w:rsidP="00D46B4A">
      <w:pPr>
        <w:ind w:firstLine="709"/>
        <w:jc w:val="both"/>
        <w:rPr>
          <w:rFonts w:eastAsia="Calibri"/>
          <w:lang w:eastAsia="en-US"/>
        </w:rPr>
      </w:pPr>
      <w:r w:rsidRPr="007A4ECC">
        <w:rPr>
          <w:rFonts w:eastAsia="Calibri"/>
          <w:lang w:eastAsia="en-US"/>
        </w:rPr>
        <w:t>- размещение пасек;</w:t>
      </w:r>
    </w:p>
    <w:p w:rsidR="00D46B4A" w:rsidRPr="007A4ECC" w:rsidRDefault="00D46B4A" w:rsidP="00D46B4A">
      <w:pPr>
        <w:ind w:firstLine="709"/>
        <w:jc w:val="both"/>
        <w:rPr>
          <w:rFonts w:eastAsia="Calibri"/>
          <w:lang w:eastAsia="en-US"/>
        </w:rPr>
      </w:pPr>
      <w:r w:rsidRPr="007A4ECC">
        <w:rPr>
          <w:rFonts w:eastAsia="Calibri"/>
          <w:lang w:eastAsia="en-US"/>
        </w:rPr>
        <w:t>- размещение приютов для домашних животных.</w:t>
      </w:r>
    </w:p>
    <w:p w:rsidR="00FC5587" w:rsidRDefault="00FC5587" w:rsidP="00C151D6">
      <w:pPr>
        <w:keepNext/>
        <w:spacing w:before="180" w:after="180"/>
        <w:jc w:val="both"/>
        <w:rPr>
          <w:b/>
          <w:bCs/>
        </w:rPr>
      </w:pPr>
      <w:r>
        <w:rPr>
          <w:b/>
          <w:bCs/>
        </w:rPr>
        <w:t>2.4. Требования к назначению, параметрам и размещению объекта капитального строительства на земельном участке, на который действие градостроительного регламента не распространяется или для которого градостроительный регламент не устанавливается: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88"/>
        <w:gridCol w:w="1191"/>
        <w:gridCol w:w="1191"/>
        <w:gridCol w:w="1134"/>
        <w:gridCol w:w="1361"/>
        <w:gridCol w:w="1247"/>
        <w:gridCol w:w="1247"/>
        <w:gridCol w:w="1021"/>
      </w:tblGrid>
      <w:tr w:rsidR="00F45D6E" w:rsidTr="0010751F">
        <w:trPr>
          <w:cantSplit/>
        </w:trPr>
        <w:tc>
          <w:tcPr>
            <w:tcW w:w="1588" w:type="dxa"/>
            <w:vMerge w:val="restart"/>
          </w:tcPr>
          <w:p w:rsidR="00F45D6E" w:rsidRDefault="00F45D6E" w:rsidP="0010751F">
            <w:pPr>
              <w:jc w:val="center"/>
            </w:pPr>
            <w:r>
              <w:t>Причины отнесения земельного участка к виду земельного участка, на который действие градо</w:t>
            </w:r>
            <w:r>
              <w:softHyphen/>
              <w:t>строительного регламента не распростра</w:t>
            </w:r>
            <w:r>
              <w:softHyphen/>
              <w:t>няется или для которого градо</w:t>
            </w:r>
            <w:r>
              <w:softHyphen/>
              <w:t>строительный регламент не устанавли</w:t>
            </w:r>
            <w:r>
              <w:softHyphen/>
              <w:t>вается</w:t>
            </w:r>
          </w:p>
        </w:tc>
        <w:tc>
          <w:tcPr>
            <w:tcW w:w="1191" w:type="dxa"/>
            <w:vMerge w:val="restart"/>
          </w:tcPr>
          <w:p w:rsidR="00F45D6E" w:rsidRDefault="00F45D6E" w:rsidP="0010751F">
            <w:pPr>
              <w:jc w:val="center"/>
            </w:pPr>
            <w:r>
              <w:t>Реквизиты акта, регули</w:t>
            </w:r>
            <w:r>
              <w:softHyphen/>
              <w:t>рующего использо</w:t>
            </w:r>
            <w:r>
              <w:softHyphen/>
              <w:t>вание земельного участка</w:t>
            </w:r>
          </w:p>
        </w:tc>
        <w:tc>
          <w:tcPr>
            <w:tcW w:w="1191" w:type="dxa"/>
            <w:vMerge w:val="restart"/>
          </w:tcPr>
          <w:p w:rsidR="00F45D6E" w:rsidRDefault="00F45D6E" w:rsidP="0010751F">
            <w:pPr>
              <w:jc w:val="center"/>
            </w:pPr>
            <w:r>
              <w:t>Требования к исполь</w:t>
            </w:r>
            <w:r>
              <w:softHyphen/>
              <w:t>зованию земельного участка</w:t>
            </w:r>
          </w:p>
        </w:tc>
        <w:tc>
          <w:tcPr>
            <w:tcW w:w="3742" w:type="dxa"/>
            <w:gridSpan w:val="3"/>
          </w:tcPr>
          <w:p w:rsidR="00F45D6E" w:rsidRDefault="00F45D6E" w:rsidP="0010751F">
            <w:pPr>
              <w:jc w:val="center"/>
            </w:pPr>
            <w:r>
              <w:t>Требования к параметрам объекта капитального строительства</w:t>
            </w:r>
          </w:p>
        </w:tc>
        <w:tc>
          <w:tcPr>
            <w:tcW w:w="2268" w:type="dxa"/>
            <w:gridSpan w:val="2"/>
          </w:tcPr>
          <w:p w:rsidR="00F45D6E" w:rsidRDefault="00F45D6E" w:rsidP="0010751F">
            <w:pPr>
              <w:jc w:val="center"/>
            </w:pPr>
            <w:r>
              <w:t>Требования к размещению объектов капи</w:t>
            </w:r>
            <w:r>
              <w:softHyphen/>
              <w:t>тального строительства</w:t>
            </w:r>
          </w:p>
        </w:tc>
      </w:tr>
      <w:tr w:rsidR="00F45D6E" w:rsidTr="0010751F">
        <w:trPr>
          <w:cantSplit/>
        </w:trPr>
        <w:tc>
          <w:tcPr>
            <w:tcW w:w="1588" w:type="dxa"/>
            <w:vMerge/>
          </w:tcPr>
          <w:p w:rsidR="00F45D6E" w:rsidRDefault="00F45D6E" w:rsidP="0010751F">
            <w:pPr>
              <w:jc w:val="center"/>
            </w:pPr>
          </w:p>
        </w:tc>
        <w:tc>
          <w:tcPr>
            <w:tcW w:w="1191" w:type="dxa"/>
            <w:vMerge/>
          </w:tcPr>
          <w:p w:rsidR="00F45D6E" w:rsidRDefault="00F45D6E" w:rsidP="0010751F">
            <w:pPr>
              <w:jc w:val="center"/>
            </w:pPr>
          </w:p>
        </w:tc>
        <w:tc>
          <w:tcPr>
            <w:tcW w:w="1191" w:type="dxa"/>
            <w:vMerge/>
          </w:tcPr>
          <w:p w:rsidR="00F45D6E" w:rsidRDefault="00F45D6E" w:rsidP="0010751F">
            <w:pPr>
              <w:jc w:val="center"/>
            </w:pPr>
          </w:p>
        </w:tc>
        <w:tc>
          <w:tcPr>
            <w:tcW w:w="1134" w:type="dxa"/>
          </w:tcPr>
          <w:p w:rsidR="00F45D6E" w:rsidRDefault="00F45D6E" w:rsidP="0010751F">
            <w:pPr>
              <w:jc w:val="center"/>
            </w:pPr>
            <w:r>
              <w:t>Предельное количество этажей и (или) предельная высота зданий, строений, сооружений</w:t>
            </w:r>
          </w:p>
        </w:tc>
        <w:tc>
          <w:tcPr>
            <w:tcW w:w="1361" w:type="dxa"/>
          </w:tcPr>
          <w:p w:rsidR="00F45D6E" w:rsidRDefault="00F45D6E" w:rsidP="0010751F">
            <w:pPr>
              <w:jc w:val="center"/>
            </w:pPr>
            <w:r>
              <w:t>Максималь</w:t>
            </w:r>
            <w:r>
              <w:softHyphen/>
              <w:t>ный процент застройки в границах земельного участка, опреде</w:t>
            </w:r>
            <w:r>
              <w:softHyphen/>
              <w:t>ляемый как отноше</w:t>
            </w:r>
            <w:r>
              <w:softHyphen/>
              <w:t>ние суммар</w:t>
            </w:r>
            <w:r>
              <w:softHyphen/>
              <w:t>ной площади земельного участка, кото</w:t>
            </w:r>
            <w:r>
              <w:softHyphen/>
              <w:t xml:space="preserve">рая может быть </w:t>
            </w:r>
            <w:r>
              <w:lastRenderedPageBreak/>
              <w:t>застроена, ко всей площади земельного участка</w:t>
            </w:r>
          </w:p>
        </w:tc>
        <w:tc>
          <w:tcPr>
            <w:tcW w:w="1247" w:type="dxa"/>
          </w:tcPr>
          <w:p w:rsidR="00F45D6E" w:rsidRDefault="00F45D6E" w:rsidP="0010751F">
            <w:pPr>
              <w:jc w:val="center"/>
            </w:pPr>
            <w:r>
              <w:lastRenderedPageBreak/>
              <w:t>Иные требования к параметрам объекта капиталь</w:t>
            </w:r>
            <w:r>
              <w:softHyphen/>
              <w:t>ного строитель</w:t>
            </w:r>
            <w:r>
              <w:softHyphen/>
              <w:t>ства</w:t>
            </w:r>
          </w:p>
        </w:tc>
        <w:tc>
          <w:tcPr>
            <w:tcW w:w="1247" w:type="dxa"/>
          </w:tcPr>
          <w:p w:rsidR="00F45D6E" w:rsidRDefault="00F45D6E" w:rsidP="0010751F">
            <w:pPr>
              <w:jc w:val="center"/>
            </w:pPr>
            <w:r>
              <w:t>Минималь</w:t>
            </w:r>
            <w:r>
              <w:softHyphen/>
              <w:t>ные отступы от границ земельного участка в целях опреде</w:t>
            </w:r>
            <w:r>
              <w:softHyphen/>
              <w:t>ления мест допусти</w:t>
            </w:r>
            <w:r>
              <w:softHyphen/>
              <w:t>мого разме</w:t>
            </w:r>
            <w:r>
              <w:softHyphen/>
              <w:t>щения зданий, стро</w:t>
            </w:r>
            <w:r>
              <w:softHyphen/>
              <w:t>ений, соору</w:t>
            </w:r>
            <w:r>
              <w:softHyphen/>
              <w:t xml:space="preserve">жений, за пределами </w:t>
            </w:r>
            <w:r>
              <w:lastRenderedPageBreak/>
              <w:t>которых запрещено строитель</w:t>
            </w:r>
            <w:r>
              <w:softHyphen/>
              <w:t>ство зданий, строений, сооружений</w:t>
            </w:r>
          </w:p>
        </w:tc>
        <w:tc>
          <w:tcPr>
            <w:tcW w:w="1021" w:type="dxa"/>
          </w:tcPr>
          <w:p w:rsidR="00F45D6E" w:rsidRDefault="00F45D6E" w:rsidP="0010751F">
            <w:pPr>
              <w:jc w:val="center"/>
            </w:pPr>
            <w:r>
              <w:lastRenderedPageBreak/>
              <w:t>Иные требова</w:t>
            </w:r>
            <w:r>
              <w:softHyphen/>
              <w:t>ния к разме</w:t>
            </w:r>
            <w:r>
              <w:softHyphen/>
              <w:t>щению объектов капи</w:t>
            </w:r>
            <w:r>
              <w:softHyphen/>
              <w:t>тального строи</w:t>
            </w:r>
            <w:r>
              <w:softHyphen/>
              <w:t>тельства</w:t>
            </w:r>
          </w:p>
        </w:tc>
      </w:tr>
      <w:tr w:rsidR="00F45D6E" w:rsidTr="0010751F">
        <w:trPr>
          <w:cantSplit/>
        </w:trPr>
        <w:tc>
          <w:tcPr>
            <w:tcW w:w="1588" w:type="dxa"/>
          </w:tcPr>
          <w:p w:rsidR="00F45D6E" w:rsidRDefault="00F45D6E" w:rsidP="0010751F">
            <w:pPr>
              <w:jc w:val="center"/>
            </w:pPr>
            <w:r>
              <w:t>1</w:t>
            </w:r>
          </w:p>
        </w:tc>
        <w:tc>
          <w:tcPr>
            <w:tcW w:w="1191" w:type="dxa"/>
          </w:tcPr>
          <w:p w:rsidR="00F45D6E" w:rsidRDefault="00F45D6E" w:rsidP="0010751F">
            <w:pPr>
              <w:jc w:val="center"/>
            </w:pPr>
            <w:r>
              <w:t>2</w:t>
            </w:r>
          </w:p>
        </w:tc>
        <w:tc>
          <w:tcPr>
            <w:tcW w:w="1191" w:type="dxa"/>
          </w:tcPr>
          <w:p w:rsidR="00F45D6E" w:rsidRDefault="00F45D6E" w:rsidP="0010751F">
            <w:pPr>
              <w:jc w:val="center"/>
            </w:pPr>
            <w:r>
              <w:t>3</w:t>
            </w:r>
          </w:p>
        </w:tc>
        <w:tc>
          <w:tcPr>
            <w:tcW w:w="1134" w:type="dxa"/>
          </w:tcPr>
          <w:p w:rsidR="00F45D6E" w:rsidRDefault="00F45D6E" w:rsidP="0010751F">
            <w:pPr>
              <w:jc w:val="center"/>
            </w:pPr>
            <w:r>
              <w:t>4</w:t>
            </w:r>
          </w:p>
        </w:tc>
        <w:tc>
          <w:tcPr>
            <w:tcW w:w="1361" w:type="dxa"/>
          </w:tcPr>
          <w:p w:rsidR="00F45D6E" w:rsidRDefault="00F45D6E" w:rsidP="0010751F">
            <w:pPr>
              <w:jc w:val="center"/>
            </w:pPr>
            <w:r>
              <w:t>5</w:t>
            </w:r>
          </w:p>
        </w:tc>
        <w:tc>
          <w:tcPr>
            <w:tcW w:w="1247" w:type="dxa"/>
          </w:tcPr>
          <w:p w:rsidR="00F45D6E" w:rsidRDefault="00F45D6E" w:rsidP="0010751F">
            <w:pPr>
              <w:jc w:val="center"/>
            </w:pPr>
            <w:r>
              <w:t>6</w:t>
            </w:r>
          </w:p>
        </w:tc>
        <w:tc>
          <w:tcPr>
            <w:tcW w:w="1247" w:type="dxa"/>
          </w:tcPr>
          <w:p w:rsidR="00F45D6E" w:rsidRDefault="00F45D6E" w:rsidP="0010751F">
            <w:pPr>
              <w:jc w:val="center"/>
            </w:pPr>
            <w:r>
              <w:t>7</w:t>
            </w:r>
          </w:p>
        </w:tc>
        <w:tc>
          <w:tcPr>
            <w:tcW w:w="1021" w:type="dxa"/>
          </w:tcPr>
          <w:p w:rsidR="00F45D6E" w:rsidRDefault="00F45D6E" w:rsidP="0010751F">
            <w:pPr>
              <w:jc w:val="center"/>
            </w:pPr>
            <w:r>
              <w:t>8</w:t>
            </w:r>
          </w:p>
        </w:tc>
      </w:tr>
      <w:tr w:rsidR="00F45D6E" w:rsidTr="0010751F">
        <w:trPr>
          <w:cantSplit/>
        </w:trPr>
        <w:tc>
          <w:tcPr>
            <w:tcW w:w="1588" w:type="dxa"/>
          </w:tcPr>
          <w:p w:rsidR="00F45D6E" w:rsidRDefault="00F45D6E" w:rsidP="0010751F">
            <w:r>
              <w:t>-</w:t>
            </w:r>
          </w:p>
        </w:tc>
        <w:tc>
          <w:tcPr>
            <w:tcW w:w="1191" w:type="dxa"/>
          </w:tcPr>
          <w:p w:rsidR="00F45D6E" w:rsidRDefault="00F45D6E" w:rsidP="0010751F">
            <w:pPr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F45D6E" w:rsidRDefault="00F45D6E" w:rsidP="0010751F">
            <w:r>
              <w:t>-</w:t>
            </w:r>
          </w:p>
        </w:tc>
        <w:tc>
          <w:tcPr>
            <w:tcW w:w="1134" w:type="dxa"/>
          </w:tcPr>
          <w:p w:rsidR="00F45D6E" w:rsidRDefault="00F45D6E" w:rsidP="0010751F">
            <w:pPr>
              <w:jc w:val="center"/>
            </w:pPr>
            <w:r>
              <w:t>-</w:t>
            </w:r>
          </w:p>
        </w:tc>
        <w:tc>
          <w:tcPr>
            <w:tcW w:w="1361" w:type="dxa"/>
          </w:tcPr>
          <w:p w:rsidR="00F45D6E" w:rsidRDefault="00F45D6E" w:rsidP="0010751F">
            <w:pPr>
              <w:jc w:val="center"/>
            </w:pPr>
            <w:r>
              <w:t>-</w:t>
            </w:r>
          </w:p>
        </w:tc>
        <w:tc>
          <w:tcPr>
            <w:tcW w:w="1247" w:type="dxa"/>
          </w:tcPr>
          <w:p w:rsidR="00F45D6E" w:rsidRDefault="00F45D6E" w:rsidP="0010751F">
            <w:r>
              <w:t>-</w:t>
            </w:r>
          </w:p>
        </w:tc>
        <w:tc>
          <w:tcPr>
            <w:tcW w:w="1247" w:type="dxa"/>
          </w:tcPr>
          <w:p w:rsidR="00F45D6E" w:rsidRDefault="00F45D6E" w:rsidP="0010751F">
            <w:pPr>
              <w:jc w:val="center"/>
            </w:pPr>
            <w:r>
              <w:t>-</w:t>
            </w:r>
          </w:p>
        </w:tc>
        <w:tc>
          <w:tcPr>
            <w:tcW w:w="1021" w:type="dxa"/>
          </w:tcPr>
          <w:p w:rsidR="00F45D6E" w:rsidRDefault="00F45D6E" w:rsidP="0010751F">
            <w:r>
              <w:t>-</w:t>
            </w:r>
          </w:p>
        </w:tc>
      </w:tr>
    </w:tbl>
    <w:p w:rsidR="007B329D" w:rsidRDefault="007B329D" w:rsidP="00C151D6">
      <w:pPr>
        <w:spacing w:before="180" w:after="180"/>
        <w:jc w:val="both"/>
        <w:rPr>
          <w:b/>
          <w:bCs/>
        </w:rPr>
      </w:pPr>
    </w:p>
    <w:p w:rsidR="008A0EA7" w:rsidRDefault="00FC5587" w:rsidP="00C151D6">
      <w:pPr>
        <w:spacing w:before="180" w:after="180"/>
        <w:jc w:val="both"/>
        <w:rPr>
          <w:b/>
          <w:bCs/>
        </w:rPr>
      </w:pPr>
      <w:r>
        <w:rPr>
          <w:b/>
          <w:bCs/>
        </w:rPr>
        <w:t>3. Информация о расположенных в границах земельного участка объектах капитального строительства и объектах культурного наследия</w:t>
      </w:r>
      <w:r w:rsidR="003C3496">
        <w:rPr>
          <w:b/>
          <w:bCs/>
        </w:rPr>
        <w:t>.</w:t>
      </w:r>
    </w:p>
    <w:p w:rsidR="003C3496" w:rsidRPr="003C3496" w:rsidRDefault="003C3496" w:rsidP="00C151D6">
      <w:pPr>
        <w:spacing w:before="180" w:after="180"/>
        <w:jc w:val="both"/>
        <w:rPr>
          <w:bCs/>
        </w:rPr>
      </w:pPr>
      <w:r w:rsidRPr="003C3496">
        <w:rPr>
          <w:bCs/>
        </w:rPr>
        <w:t>Отсутствует.</w:t>
      </w:r>
    </w:p>
    <w:p w:rsidR="00FC5587" w:rsidRDefault="00FC5587" w:rsidP="00C151D6">
      <w:pPr>
        <w:spacing w:after="180"/>
        <w:rPr>
          <w:b/>
          <w:bCs/>
        </w:rPr>
      </w:pPr>
      <w:r>
        <w:rPr>
          <w:b/>
          <w:bCs/>
        </w:rPr>
        <w:t>3.1. Объекты капитального строительства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12"/>
        <w:gridCol w:w="2835"/>
        <w:gridCol w:w="170"/>
        <w:gridCol w:w="6549"/>
        <w:gridCol w:w="170"/>
      </w:tblGrid>
      <w:tr w:rsidR="00FC5587"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C5587" w:rsidRDefault="00FC5587">
            <w:r>
              <w:t>№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C5587" w:rsidRDefault="00064CDE" w:rsidP="00161A3C">
            <w:pPr>
              <w:jc w:val="center"/>
            </w:pPr>
            <w:r>
              <w:t>отсутствуют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C5587" w:rsidRDefault="00FC5587">
            <w:r>
              <w:t>,</w:t>
            </w:r>
          </w:p>
        </w:tc>
        <w:tc>
          <w:tcPr>
            <w:tcW w:w="654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C5587" w:rsidRDefault="00FC5587">
            <w:pPr>
              <w:jc w:val="center"/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C5587" w:rsidRDefault="00FC5587">
            <w:r>
              <w:t>,</w:t>
            </w:r>
          </w:p>
        </w:tc>
      </w:tr>
      <w:tr w:rsidR="00FC5587"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</w:tcPr>
          <w:p w:rsidR="00FC5587" w:rsidRDefault="00FC5587">
            <w:pPr>
              <w:rPr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FC5587" w:rsidRDefault="00FC558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(согласно чертежу(ам) градостроительного плана)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FC5587" w:rsidRDefault="00FC5587">
            <w:pPr>
              <w:rPr>
                <w:sz w:val="18"/>
                <w:szCs w:val="18"/>
              </w:rPr>
            </w:pPr>
          </w:p>
        </w:tc>
        <w:tc>
          <w:tcPr>
            <w:tcW w:w="6549" w:type="dxa"/>
            <w:tcBorders>
              <w:top w:val="nil"/>
              <w:left w:val="nil"/>
              <w:bottom w:val="nil"/>
              <w:right w:val="nil"/>
            </w:tcBorders>
          </w:tcPr>
          <w:p w:rsidR="00FC5587" w:rsidRDefault="00FC558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(назначение объекта капитального строительства, этажность, высотность, общая площадь, площадь застройки)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FC5587" w:rsidRDefault="00FC5587">
            <w:pPr>
              <w:rPr>
                <w:sz w:val="18"/>
                <w:szCs w:val="18"/>
              </w:rPr>
            </w:pPr>
          </w:p>
        </w:tc>
      </w:tr>
    </w:tbl>
    <w:p w:rsidR="00FC5587" w:rsidRDefault="00FC5587">
      <w:pPr>
        <w:rPr>
          <w:sz w:val="2"/>
          <w:szCs w:val="2"/>
        </w:rPr>
      </w:pPr>
    </w:p>
    <w:tbl>
      <w:tblPr>
        <w:tblW w:w="0" w:type="auto"/>
        <w:tblInd w:w="3317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026"/>
        <w:gridCol w:w="2637"/>
      </w:tblGrid>
      <w:tr w:rsidR="00FC5587">
        <w:tc>
          <w:tcPr>
            <w:tcW w:w="40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C5587" w:rsidRDefault="00FC5587">
            <w:r>
              <w:t>инвентаризационный или кадастровый номер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C5587" w:rsidRDefault="00FC5587">
            <w:pPr>
              <w:jc w:val="center"/>
            </w:pPr>
          </w:p>
        </w:tc>
      </w:tr>
    </w:tbl>
    <w:p w:rsidR="00FC5587" w:rsidRDefault="00FC5587" w:rsidP="00C151D6">
      <w:pPr>
        <w:spacing w:before="180" w:after="180"/>
        <w:jc w:val="both"/>
        <w:rPr>
          <w:b/>
          <w:bCs/>
        </w:rPr>
      </w:pPr>
      <w:r>
        <w:rPr>
          <w:b/>
          <w:bCs/>
        </w:rPr>
        <w:t>3.2. Объекты, включенные в единый государственный реестр объектов культурного наследия (памятников истории и культуры) народов Российской Федерации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12"/>
        <w:gridCol w:w="2835"/>
        <w:gridCol w:w="170"/>
        <w:gridCol w:w="6549"/>
        <w:gridCol w:w="170"/>
      </w:tblGrid>
      <w:tr w:rsidR="00FC5587"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C5587" w:rsidRDefault="00FC5587">
            <w:r>
              <w:t>№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C5587" w:rsidRDefault="00064CDE" w:rsidP="00161A3C">
            <w:pPr>
              <w:jc w:val="center"/>
            </w:pPr>
            <w:r>
              <w:t>отсутствуют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C5587" w:rsidRDefault="00FC5587">
            <w:r>
              <w:t>,</w:t>
            </w:r>
          </w:p>
        </w:tc>
        <w:tc>
          <w:tcPr>
            <w:tcW w:w="654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C5587" w:rsidRDefault="00FC5587">
            <w:pPr>
              <w:jc w:val="center"/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C5587" w:rsidRDefault="00FC5587">
            <w:r>
              <w:t>,</w:t>
            </w:r>
          </w:p>
        </w:tc>
      </w:tr>
      <w:tr w:rsidR="00FC5587"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</w:tcPr>
          <w:p w:rsidR="00FC5587" w:rsidRDefault="00FC5587">
            <w:pPr>
              <w:rPr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FC5587" w:rsidRDefault="00FC558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(согласно чертежу(ам) градостроительного плана)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FC5587" w:rsidRDefault="00FC5587">
            <w:pPr>
              <w:rPr>
                <w:sz w:val="18"/>
                <w:szCs w:val="18"/>
              </w:rPr>
            </w:pPr>
          </w:p>
        </w:tc>
        <w:tc>
          <w:tcPr>
            <w:tcW w:w="6549" w:type="dxa"/>
            <w:tcBorders>
              <w:top w:val="nil"/>
              <w:left w:val="nil"/>
              <w:bottom w:val="nil"/>
              <w:right w:val="nil"/>
            </w:tcBorders>
          </w:tcPr>
          <w:p w:rsidR="00FC5587" w:rsidRDefault="00FC558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(назначение объекта культурного наследия, общая площадь, площадь застройки)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FC5587" w:rsidRDefault="00FC5587">
            <w:pPr>
              <w:rPr>
                <w:sz w:val="18"/>
                <w:szCs w:val="18"/>
              </w:rPr>
            </w:pPr>
          </w:p>
        </w:tc>
      </w:tr>
    </w:tbl>
    <w:p w:rsidR="00FC5587" w:rsidRDefault="00FC5587" w:rsidP="00C151D6">
      <w:pPr>
        <w:spacing w:before="360"/>
      </w:pPr>
    </w:p>
    <w:p w:rsidR="00FC5587" w:rsidRDefault="00FC5587">
      <w:pPr>
        <w:pBdr>
          <w:top w:val="single" w:sz="4" w:space="1" w:color="auto"/>
        </w:pBdr>
        <w:jc w:val="center"/>
        <w:rPr>
          <w:sz w:val="18"/>
          <w:szCs w:val="18"/>
        </w:rPr>
      </w:pPr>
      <w:r>
        <w:rPr>
          <w:sz w:val="18"/>
          <w:szCs w:val="18"/>
        </w:rPr>
        <w:t>(наименование органа государственной власти, принявшего решение о включении выявленного объекта</w:t>
      </w:r>
      <w:r>
        <w:rPr>
          <w:sz w:val="18"/>
          <w:szCs w:val="18"/>
        </w:rPr>
        <w:br/>
        <w:t>культурного наследия в реестр, реквизиты этого решения)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62"/>
        <w:gridCol w:w="3232"/>
        <w:gridCol w:w="369"/>
        <w:gridCol w:w="3317"/>
      </w:tblGrid>
      <w:tr w:rsidR="00FC5587">
        <w:trPr>
          <w:cantSplit/>
        </w:trPr>
        <w:tc>
          <w:tcPr>
            <w:tcW w:w="30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C5587" w:rsidRDefault="00FC5587">
            <w:r>
              <w:t>регистрационный номер в реестре</w:t>
            </w:r>
          </w:p>
        </w:tc>
        <w:tc>
          <w:tcPr>
            <w:tcW w:w="323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C5587" w:rsidRDefault="00FC5587">
            <w:pPr>
              <w:jc w:val="center"/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C5587" w:rsidRDefault="00FC5587">
            <w:pPr>
              <w:jc w:val="center"/>
            </w:pPr>
            <w:r>
              <w:t>от</w:t>
            </w:r>
          </w:p>
        </w:tc>
        <w:tc>
          <w:tcPr>
            <w:tcW w:w="33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C5587" w:rsidRDefault="00FC5587">
            <w:pPr>
              <w:jc w:val="center"/>
            </w:pPr>
          </w:p>
        </w:tc>
      </w:tr>
    </w:tbl>
    <w:p w:rsidR="00595834" w:rsidRPr="001A4BBF" w:rsidRDefault="00FC5587" w:rsidP="001A4BBF">
      <w:pPr>
        <w:spacing w:after="180"/>
        <w:ind w:left="6634"/>
        <w:jc w:val="center"/>
        <w:rPr>
          <w:sz w:val="18"/>
          <w:szCs w:val="18"/>
        </w:rPr>
      </w:pPr>
      <w:r w:rsidRPr="00AD332D">
        <w:rPr>
          <w:sz w:val="18"/>
          <w:szCs w:val="18"/>
        </w:rPr>
        <w:t>(дата)</w:t>
      </w:r>
    </w:p>
    <w:p w:rsidR="00FC5587" w:rsidRDefault="00FC5587" w:rsidP="00C151D6">
      <w:pPr>
        <w:spacing w:after="180"/>
        <w:jc w:val="both"/>
        <w:rPr>
          <w:b/>
          <w:bCs/>
        </w:rPr>
      </w:pPr>
      <w:r>
        <w:rPr>
          <w:b/>
          <w:bCs/>
        </w:rPr>
        <w:t>4. Информация о расчетных показателях минимально допустимого уровня обеспеченности территории объектами коммунальной, транспортной,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случае, если земельный участок расположен в границах территории, в отношении которой предусматривается осуществление деятельности по комплексному и устойчивому развитию территории:</w:t>
      </w:r>
    </w:p>
    <w:tbl>
      <w:tblPr>
        <w:tblW w:w="99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44"/>
        <w:gridCol w:w="850"/>
        <w:gridCol w:w="851"/>
        <w:gridCol w:w="1644"/>
        <w:gridCol w:w="850"/>
        <w:gridCol w:w="851"/>
        <w:gridCol w:w="1588"/>
        <w:gridCol w:w="850"/>
        <w:gridCol w:w="851"/>
      </w:tblGrid>
      <w:tr w:rsidR="00D46B4A" w:rsidTr="00D46B4A">
        <w:trPr>
          <w:cantSplit/>
        </w:trPr>
        <w:tc>
          <w:tcPr>
            <w:tcW w:w="9979" w:type="dxa"/>
            <w:gridSpan w:val="9"/>
          </w:tcPr>
          <w:p w:rsidR="00D46B4A" w:rsidRDefault="00D46B4A" w:rsidP="00D46B4A">
            <w:pPr>
              <w:keepNext/>
              <w:jc w:val="center"/>
            </w:pPr>
            <w:r>
              <w:t>Информация о расчетных показателях минимально допустимого уровня обеспеченности территории</w:t>
            </w:r>
          </w:p>
        </w:tc>
      </w:tr>
      <w:tr w:rsidR="00D46B4A" w:rsidTr="00D46B4A">
        <w:trPr>
          <w:cantSplit/>
        </w:trPr>
        <w:tc>
          <w:tcPr>
            <w:tcW w:w="3345" w:type="dxa"/>
            <w:gridSpan w:val="3"/>
          </w:tcPr>
          <w:p w:rsidR="00D46B4A" w:rsidRDefault="00D46B4A" w:rsidP="00D46B4A">
            <w:pPr>
              <w:jc w:val="center"/>
            </w:pPr>
            <w:r>
              <w:t>Объекты коммунальной инфраструктуры</w:t>
            </w:r>
          </w:p>
        </w:tc>
        <w:tc>
          <w:tcPr>
            <w:tcW w:w="3345" w:type="dxa"/>
            <w:gridSpan w:val="3"/>
          </w:tcPr>
          <w:p w:rsidR="00D46B4A" w:rsidRDefault="00D46B4A" w:rsidP="00D46B4A">
            <w:pPr>
              <w:jc w:val="center"/>
            </w:pPr>
            <w:r>
              <w:t>Объекты транспортной инфраструктуры</w:t>
            </w:r>
          </w:p>
        </w:tc>
        <w:tc>
          <w:tcPr>
            <w:tcW w:w="3289" w:type="dxa"/>
            <w:gridSpan w:val="3"/>
          </w:tcPr>
          <w:p w:rsidR="00D46B4A" w:rsidRDefault="00D46B4A" w:rsidP="00D46B4A">
            <w:pPr>
              <w:jc w:val="center"/>
            </w:pPr>
            <w:r>
              <w:t>Объекты социальной инфраструктуры</w:t>
            </w:r>
          </w:p>
        </w:tc>
      </w:tr>
      <w:tr w:rsidR="00D46B4A" w:rsidTr="00D46B4A">
        <w:tc>
          <w:tcPr>
            <w:tcW w:w="1644" w:type="dxa"/>
          </w:tcPr>
          <w:p w:rsidR="00D46B4A" w:rsidRDefault="00D46B4A" w:rsidP="00D46B4A">
            <w:pPr>
              <w:jc w:val="center"/>
            </w:pPr>
            <w:r>
              <w:t>Наимено</w:t>
            </w:r>
            <w:r>
              <w:softHyphen/>
              <w:t>вание вида объекта</w:t>
            </w:r>
          </w:p>
        </w:tc>
        <w:tc>
          <w:tcPr>
            <w:tcW w:w="850" w:type="dxa"/>
          </w:tcPr>
          <w:p w:rsidR="00D46B4A" w:rsidRDefault="00D46B4A" w:rsidP="00D46B4A">
            <w:pPr>
              <w:jc w:val="center"/>
            </w:pPr>
            <w:r>
              <w:t>Единица изме</w:t>
            </w:r>
            <w:r>
              <w:softHyphen/>
              <w:t>рения</w:t>
            </w:r>
          </w:p>
        </w:tc>
        <w:tc>
          <w:tcPr>
            <w:tcW w:w="851" w:type="dxa"/>
          </w:tcPr>
          <w:p w:rsidR="00D46B4A" w:rsidRDefault="00D46B4A" w:rsidP="00D46B4A">
            <w:pPr>
              <w:jc w:val="center"/>
            </w:pPr>
            <w:r>
              <w:t>Расчет</w:t>
            </w:r>
            <w:r>
              <w:softHyphen/>
              <w:t>ный пока</w:t>
            </w:r>
            <w:r>
              <w:softHyphen/>
              <w:t>затель</w:t>
            </w:r>
          </w:p>
        </w:tc>
        <w:tc>
          <w:tcPr>
            <w:tcW w:w="1644" w:type="dxa"/>
          </w:tcPr>
          <w:p w:rsidR="00D46B4A" w:rsidRDefault="00D46B4A" w:rsidP="00D46B4A">
            <w:pPr>
              <w:jc w:val="center"/>
            </w:pPr>
            <w:r>
              <w:t>Наимено</w:t>
            </w:r>
            <w:r>
              <w:softHyphen/>
              <w:t>вание вида объекта</w:t>
            </w:r>
          </w:p>
        </w:tc>
        <w:tc>
          <w:tcPr>
            <w:tcW w:w="850" w:type="dxa"/>
          </w:tcPr>
          <w:p w:rsidR="00D46B4A" w:rsidRDefault="00D46B4A" w:rsidP="00D46B4A">
            <w:pPr>
              <w:jc w:val="center"/>
            </w:pPr>
            <w:r>
              <w:t>Единица изме</w:t>
            </w:r>
            <w:r>
              <w:softHyphen/>
              <w:t>рения</w:t>
            </w:r>
          </w:p>
        </w:tc>
        <w:tc>
          <w:tcPr>
            <w:tcW w:w="851" w:type="dxa"/>
          </w:tcPr>
          <w:p w:rsidR="00D46B4A" w:rsidRDefault="00D46B4A" w:rsidP="00D46B4A">
            <w:pPr>
              <w:jc w:val="center"/>
            </w:pPr>
            <w:r>
              <w:t>Расчет</w:t>
            </w:r>
            <w:r>
              <w:softHyphen/>
              <w:t>ный пока</w:t>
            </w:r>
            <w:r>
              <w:softHyphen/>
              <w:t>затель</w:t>
            </w:r>
          </w:p>
        </w:tc>
        <w:tc>
          <w:tcPr>
            <w:tcW w:w="1588" w:type="dxa"/>
          </w:tcPr>
          <w:p w:rsidR="00D46B4A" w:rsidRDefault="00D46B4A" w:rsidP="00D46B4A">
            <w:pPr>
              <w:jc w:val="center"/>
            </w:pPr>
            <w:r>
              <w:t>Наимено</w:t>
            </w:r>
            <w:r>
              <w:softHyphen/>
              <w:t>вание вида объекта</w:t>
            </w:r>
          </w:p>
        </w:tc>
        <w:tc>
          <w:tcPr>
            <w:tcW w:w="850" w:type="dxa"/>
          </w:tcPr>
          <w:p w:rsidR="00D46B4A" w:rsidRDefault="00D46B4A" w:rsidP="00D46B4A">
            <w:pPr>
              <w:jc w:val="center"/>
            </w:pPr>
            <w:r>
              <w:t>Единица изме</w:t>
            </w:r>
            <w:r>
              <w:softHyphen/>
              <w:t>рения</w:t>
            </w:r>
          </w:p>
        </w:tc>
        <w:tc>
          <w:tcPr>
            <w:tcW w:w="851" w:type="dxa"/>
          </w:tcPr>
          <w:p w:rsidR="00D46B4A" w:rsidRDefault="00D46B4A" w:rsidP="00D46B4A">
            <w:pPr>
              <w:jc w:val="center"/>
            </w:pPr>
            <w:r>
              <w:t>Расчет</w:t>
            </w:r>
            <w:r>
              <w:softHyphen/>
              <w:t>ный пока</w:t>
            </w:r>
            <w:r>
              <w:softHyphen/>
              <w:t>затель</w:t>
            </w:r>
          </w:p>
        </w:tc>
      </w:tr>
      <w:tr w:rsidR="00D46B4A" w:rsidTr="00D46B4A">
        <w:tc>
          <w:tcPr>
            <w:tcW w:w="1644" w:type="dxa"/>
          </w:tcPr>
          <w:p w:rsidR="00D46B4A" w:rsidRDefault="00D46B4A" w:rsidP="00D46B4A">
            <w:pPr>
              <w:jc w:val="center"/>
            </w:pPr>
            <w:r>
              <w:t>1</w:t>
            </w:r>
          </w:p>
        </w:tc>
        <w:tc>
          <w:tcPr>
            <w:tcW w:w="850" w:type="dxa"/>
          </w:tcPr>
          <w:p w:rsidR="00D46B4A" w:rsidRDefault="00D46B4A" w:rsidP="00D46B4A">
            <w:pPr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D46B4A" w:rsidRDefault="00D46B4A" w:rsidP="00D46B4A">
            <w:pPr>
              <w:jc w:val="center"/>
            </w:pPr>
            <w:r>
              <w:t>3</w:t>
            </w:r>
          </w:p>
        </w:tc>
        <w:tc>
          <w:tcPr>
            <w:tcW w:w="1644" w:type="dxa"/>
          </w:tcPr>
          <w:p w:rsidR="00D46B4A" w:rsidRDefault="00D46B4A" w:rsidP="00D46B4A">
            <w:pPr>
              <w:jc w:val="center"/>
            </w:pPr>
            <w:r>
              <w:t>4</w:t>
            </w:r>
          </w:p>
        </w:tc>
        <w:tc>
          <w:tcPr>
            <w:tcW w:w="850" w:type="dxa"/>
          </w:tcPr>
          <w:p w:rsidR="00D46B4A" w:rsidRDefault="00D46B4A" w:rsidP="00D46B4A">
            <w:pPr>
              <w:jc w:val="center"/>
            </w:pPr>
            <w:r>
              <w:t>5</w:t>
            </w:r>
          </w:p>
        </w:tc>
        <w:tc>
          <w:tcPr>
            <w:tcW w:w="851" w:type="dxa"/>
          </w:tcPr>
          <w:p w:rsidR="00D46B4A" w:rsidRDefault="00D46B4A" w:rsidP="00D46B4A">
            <w:pPr>
              <w:jc w:val="center"/>
            </w:pPr>
            <w:r>
              <w:t>6</w:t>
            </w:r>
          </w:p>
        </w:tc>
        <w:tc>
          <w:tcPr>
            <w:tcW w:w="1588" w:type="dxa"/>
          </w:tcPr>
          <w:p w:rsidR="00D46B4A" w:rsidRDefault="00D46B4A" w:rsidP="00D46B4A">
            <w:pPr>
              <w:jc w:val="center"/>
            </w:pPr>
            <w:r>
              <w:t>7</w:t>
            </w:r>
          </w:p>
        </w:tc>
        <w:tc>
          <w:tcPr>
            <w:tcW w:w="850" w:type="dxa"/>
          </w:tcPr>
          <w:p w:rsidR="00D46B4A" w:rsidRDefault="00D46B4A" w:rsidP="00D46B4A">
            <w:pPr>
              <w:jc w:val="center"/>
            </w:pPr>
            <w:r>
              <w:t>8</w:t>
            </w:r>
          </w:p>
        </w:tc>
        <w:tc>
          <w:tcPr>
            <w:tcW w:w="851" w:type="dxa"/>
          </w:tcPr>
          <w:p w:rsidR="00D46B4A" w:rsidRDefault="00D46B4A" w:rsidP="00D46B4A">
            <w:pPr>
              <w:jc w:val="center"/>
            </w:pPr>
            <w:r>
              <w:t>9</w:t>
            </w:r>
          </w:p>
        </w:tc>
      </w:tr>
      <w:tr w:rsidR="00D46B4A" w:rsidTr="00D46B4A">
        <w:tc>
          <w:tcPr>
            <w:tcW w:w="1644" w:type="dxa"/>
          </w:tcPr>
          <w:p w:rsidR="00D46B4A" w:rsidRDefault="00D46B4A" w:rsidP="00D46B4A">
            <w:r>
              <w:t>Электропотребление</w:t>
            </w:r>
          </w:p>
        </w:tc>
        <w:tc>
          <w:tcPr>
            <w:tcW w:w="850" w:type="dxa"/>
          </w:tcPr>
          <w:p w:rsidR="00D46B4A" w:rsidRDefault="00D46B4A" w:rsidP="00D46B4A">
            <w:pPr>
              <w:jc w:val="center"/>
            </w:pPr>
            <w:r w:rsidRPr="008957D7">
              <w:t>кВт·ч /год на 1 чел.</w:t>
            </w:r>
          </w:p>
        </w:tc>
        <w:tc>
          <w:tcPr>
            <w:tcW w:w="851" w:type="dxa"/>
          </w:tcPr>
          <w:p w:rsidR="00D46B4A" w:rsidRDefault="00D46B4A" w:rsidP="00D46B4A">
            <w:pPr>
              <w:jc w:val="center"/>
            </w:pPr>
            <w:r>
              <w:t>2000</w:t>
            </w:r>
          </w:p>
        </w:tc>
        <w:tc>
          <w:tcPr>
            <w:tcW w:w="1644" w:type="dxa"/>
          </w:tcPr>
          <w:p w:rsidR="00D46B4A" w:rsidRPr="00B335FA" w:rsidRDefault="00D46B4A" w:rsidP="00D46B4A">
            <w:pPr>
              <w:rPr>
                <w:b/>
                <w:color w:val="000000"/>
              </w:rPr>
            </w:pPr>
            <w:r w:rsidRPr="00B335FA">
              <w:rPr>
                <w:color w:val="000000"/>
              </w:rPr>
              <w:t xml:space="preserve">Места для хранения автомобилей </w:t>
            </w:r>
            <w:r w:rsidRPr="00B335FA">
              <w:rPr>
                <w:color w:val="000000"/>
              </w:rPr>
              <w:lastRenderedPageBreak/>
              <w:t>в подземных гаражах</w:t>
            </w:r>
          </w:p>
        </w:tc>
        <w:tc>
          <w:tcPr>
            <w:tcW w:w="850" w:type="dxa"/>
            <w:vAlign w:val="center"/>
          </w:tcPr>
          <w:p w:rsidR="00D46B4A" w:rsidRPr="00B335FA" w:rsidRDefault="00D46B4A" w:rsidP="00D46B4A">
            <w:pPr>
              <w:jc w:val="center"/>
              <w:rPr>
                <w:color w:val="000000"/>
              </w:rPr>
            </w:pPr>
            <w:r w:rsidRPr="00B335FA">
              <w:rPr>
                <w:color w:val="000000"/>
              </w:rPr>
              <w:lastRenderedPageBreak/>
              <w:t>машиномест</w:t>
            </w:r>
          </w:p>
          <w:p w:rsidR="00D46B4A" w:rsidRPr="00B335FA" w:rsidRDefault="00D46B4A" w:rsidP="00D46B4A">
            <w:pPr>
              <w:jc w:val="center"/>
              <w:rPr>
                <w:color w:val="000000"/>
              </w:rPr>
            </w:pPr>
            <w:r w:rsidRPr="00B335FA">
              <w:rPr>
                <w:color w:val="000000"/>
              </w:rPr>
              <w:t xml:space="preserve">на 1тыс. жителей </w:t>
            </w:r>
          </w:p>
        </w:tc>
        <w:tc>
          <w:tcPr>
            <w:tcW w:w="851" w:type="dxa"/>
            <w:vAlign w:val="center"/>
          </w:tcPr>
          <w:p w:rsidR="00D46B4A" w:rsidRPr="00B335FA" w:rsidRDefault="00D46B4A" w:rsidP="00D46B4A">
            <w:pPr>
              <w:jc w:val="center"/>
              <w:rPr>
                <w:color w:val="000000"/>
              </w:rPr>
            </w:pPr>
            <w:r w:rsidRPr="00B335FA">
              <w:rPr>
                <w:color w:val="000000"/>
              </w:rPr>
              <w:t>25</w:t>
            </w:r>
          </w:p>
        </w:tc>
        <w:tc>
          <w:tcPr>
            <w:tcW w:w="1588" w:type="dxa"/>
          </w:tcPr>
          <w:p w:rsidR="00D46B4A" w:rsidRPr="00C2123E" w:rsidRDefault="00D46B4A" w:rsidP="00D46B4A">
            <w:pPr>
              <w:rPr>
                <w:b/>
                <w:color w:val="000000"/>
              </w:rPr>
            </w:pPr>
            <w:r w:rsidRPr="00C2123E">
              <w:rPr>
                <w:color w:val="000000"/>
              </w:rPr>
              <w:t>Помещение для культурно-</w:t>
            </w:r>
            <w:r w:rsidRPr="00C2123E">
              <w:rPr>
                <w:color w:val="000000"/>
              </w:rPr>
              <w:lastRenderedPageBreak/>
              <w:t>массовой и политико-воспитательной работы с населением, досуга и любительской деятельности</w:t>
            </w:r>
          </w:p>
        </w:tc>
        <w:tc>
          <w:tcPr>
            <w:tcW w:w="850" w:type="dxa"/>
            <w:vAlign w:val="center"/>
          </w:tcPr>
          <w:p w:rsidR="00D46B4A" w:rsidRPr="00C2123E" w:rsidRDefault="00D46B4A" w:rsidP="00D46B4A">
            <w:pPr>
              <w:jc w:val="center"/>
              <w:rPr>
                <w:color w:val="000000"/>
              </w:rPr>
            </w:pPr>
            <w:r w:rsidRPr="00C2123E">
              <w:rPr>
                <w:color w:val="000000"/>
              </w:rPr>
              <w:lastRenderedPageBreak/>
              <w:t>м</w:t>
            </w:r>
            <w:r w:rsidRPr="00C2123E">
              <w:rPr>
                <w:color w:val="000000"/>
                <w:vertAlign w:val="superscript"/>
              </w:rPr>
              <w:t>2</w:t>
            </w:r>
            <w:r w:rsidRPr="00C2123E">
              <w:rPr>
                <w:color w:val="000000"/>
              </w:rPr>
              <w:t xml:space="preserve"> площади </w:t>
            </w:r>
            <w:r w:rsidRPr="00C2123E">
              <w:rPr>
                <w:color w:val="000000"/>
              </w:rPr>
              <w:lastRenderedPageBreak/>
              <w:t>пола  на 1000 чел.</w:t>
            </w:r>
          </w:p>
        </w:tc>
        <w:tc>
          <w:tcPr>
            <w:tcW w:w="851" w:type="dxa"/>
            <w:vAlign w:val="center"/>
          </w:tcPr>
          <w:p w:rsidR="00D46B4A" w:rsidRPr="00C2123E" w:rsidRDefault="00D46B4A" w:rsidP="00D46B4A">
            <w:pPr>
              <w:jc w:val="center"/>
              <w:rPr>
                <w:color w:val="000000"/>
              </w:rPr>
            </w:pPr>
            <w:r w:rsidRPr="00C2123E">
              <w:rPr>
                <w:color w:val="000000"/>
              </w:rPr>
              <w:lastRenderedPageBreak/>
              <w:t>60</w:t>
            </w:r>
          </w:p>
        </w:tc>
      </w:tr>
      <w:tr w:rsidR="00D46B4A" w:rsidTr="00D46B4A">
        <w:tc>
          <w:tcPr>
            <w:tcW w:w="1644" w:type="dxa"/>
          </w:tcPr>
          <w:p w:rsidR="00D46B4A" w:rsidRDefault="00D46B4A" w:rsidP="00D46B4A">
            <w:r>
              <w:t>Водоснабжение</w:t>
            </w:r>
          </w:p>
        </w:tc>
        <w:tc>
          <w:tcPr>
            <w:tcW w:w="850" w:type="dxa"/>
          </w:tcPr>
          <w:p w:rsidR="00D46B4A" w:rsidRPr="008957D7" w:rsidRDefault="00D46B4A" w:rsidP="00D46B4A">
            <w:pPr>
              <w:jc w:val="center"/>
            </w:pPr>
            <w:r w:rsidRPr="004C0133">
              <w:rPr>
                <w:color w:val="000000"/>
              </w:rPr>
              <w:t>л/сут. на 1 жителя</w:t>
            </w:r>
          </w:p>
        </w:tc>
        <w:tc>
          <w:tcPr>
            <w:tcW w:w="851" w:type="dxa"/>
          </w:tcPr>
          <w:p w:rsidR="00D46B4A" w:rsidRDefault="00D46B4A" w:rsidP="00D46B4A">
            <w:pPr>
              <w:jc w:val="center"/>
            </w:pPr>
            <w:r>
              <w:t>230</w:t>
            </w:r>
          </w:p>
        </w:tc>
        <w:tc>
          <w:tcPr>
            <w:tcW w:w="1644" w:type="dxa"/>
          </w:tcPr>
          <w:p w:rsidR="00D46B4A" w:rsidRPr="00B335FA" w:rsidRDefault="00D46B4A" w:rsidP="00D46B4A">
            <w:pPr>
              <w:rPr>
                <w:color w:val="000000"/>
              </w:rPr>
            </w:pPr>
            <w:r w:rsidRPr="00B335FA">
              <w:rPr>
                <w:color w:val="000000"/>
              </w:rPr>
              <w:t>Станции технического обслуживания</w:t>
            </w:r>
          </w:p>
        </w:tc>
        <w:tc>
          <w:tcPr>
            <w:tcW w:w="850" w:type="dxa"/>
            <w:vAlign w:val="center"/>
          </w:tcPr>
          <w:p w:rsidR="00D46B4A" w:rsidRPr="00B335FA" w:rsidRDefault="00D46B4A" w:rsidP="00D46B4A">
            <w:pPr>
              <w:jc w:val="center"/>
              <w:rPr>
                <w:color w:val="000000"/>
              </w:rPr>
            </w:pPr>
            <w:r w:rsidRPr="00B335FA">
              <w:rPr>
                <w:color w:val="000000"/>
              </w:rPr>
              <w:t>пост</w:t>
            </w:r>
          </w:p>
        </w:tc>
        <w:tc>
          <w:tcPr>
            <w:tcW w:w="851" w:type="dxa"/>
            <w:vAlign w:val="center"/>
          </w:tcPr>
          <w:p w:rsidR="00D46B4A" w:rsidRPr="00B335FA" w:rsidRDefault="00D46B4A" w:rsidP="00D46B4A">
            <w:pPr>
              <w:jc w:val="center"/>
              <w:rPr>
                <w:color w:val="000000"/>
              </w:rPr>
            </w:pPr>
            <w:r w:rsidRPr="00B335FA">
              <w:rPr>
                <w:color w:val="000000"/>
              </w:rPr>
              <w:t>1 пост на 200 легковых автомобилей</w:t>
            </w:r>
          </w:p>
        </w:tc>
        <w:tc>
          <w:tcPr>
            <w:tcW w:w="1588" w:type="dxa"/>
          </w:tcPr>
          <w:p w:rsidR="00D46B4A" w:rsidRPr="008C37AB" w:rsidRDefault="00D46B4A" w:rsidP="00D46B4A">
            <w:pPr>
              <w:rPr>
                <w:color w:val="000000"/>
              </w:rPr>
            </w:pPr>
            <w:r w:rsidRPr="008C37AB">
              <w:rPr>
                <w:color w:val="000000"/>
              </w:rPr>
              <w:t>Площадка для игр детей дошкольного и младшего школьного возраста</w:t>
            </w:r>
          </w:p>
        </w:tc>
        <w:tc>
          <w:tcPr>
            <w:tcW w:w="850" w:type="dxa"/>
            <w:vAlign w:val="center"/>
          </w:tcPr>
          <w:p w:rsidR="00D46B4A" w:rsidRPr="008C37AB" w:rsidRDefault="00D46B4A" w:rsidP="00D46B4A">
            <w:pPr>
              <w:jc w:val="center"/>
              <w:rPr>
                <w:color w:val="000000"/>
              </w:rPr>
            </w:pPr>
            <w:r w:rsidRPr="008C37AB">
              <w:rPr>
                <w:color w:val="000000"/>
              </w:rPr>
              <w:t>м</w:t>
            </w:r>
            <w:r w:rsidRPr="008C37AB">
              <w:rPr>
                <w:color w:val="000000"/>
                <w:vertAlign w:val="superscript"/>
              </w:rPr>
              <w:t>2</w:t>
            </w:r>
            <w:r w:rsidRPr="008C37AB">
              <w:rPr>
                <w:color w:val="000000"/>
              </w:rPr>
              <w:t>/чел.</w:t>
            </w:r>
          </w:p>
        </w:tc>
        <w:tc>
          <w:tcPr>
            <w:tcW w:w="851" w:type="dxa"/>
            <w:vAlign w:val="center"/>
          </w:tcPr>
          <w:p w:rsidR="00D46B4A" w:rsidRPr="008C37AB" w:rsidRDefault="00D46B4A" w:rsidP="00D46B4A">
            <w:pPr>
              <w:jc w:val="center"/>
              <w:rPr>
                <w:color w:val="000000"/>
              </w:rPr>
            </w:pPr>
            <w:r w:rsidRPr="008C37AB">
              <w:rPr>
                <w:color w:val="000000"/>
              </w:rPr>
              <w:t>0,7</w:t>
            </w:r>
          </w:p>
        </w:tc>
      </w:tr>
      <w:tr w:rsidR="00D46B4A" w:rsidTr="00D46B4A">
        <w:tc>
          <w:tcPr>
            <w:tcW w:w="1644" w:type="dxa"/>
          </w:tcPr>
          <w:p w:rsidR="00D46B4A" w:rsidRDefault="00D46B4A" w:rsidP="00D46B4A">
            <w:r>
              <w:t>Водоотведение</w:t>
            </w:r>
          </w:p>
        </w:tc>
        <w:tc>
          <w:tcPr>
            <w:tcW w:w="850" w:type="dxa"/>
          </w:tcPr>
          <w:p w:rsidR="00D46B4A" w:rsidRPr="004C0133" w:rsidRDefault="00D46B4A" w:rsidP="00D46B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В </w:t>
            </w:r>
            <w:r w:rsidRPr="004C0133">
              <w:rPr>
                <w:color w:val="000000"/>
              </w:rPr>
              <w:t>%</w:t>
            </w:r>
            <w:r>
              <w:rPr>
                <w:color w:val="000000"/>
              </w:rPr>
              <w:t xml:space="preserve"> от водопотребления</w:t>
            </w:r>
          </w:p>
        </w:tc>
        <w:tc>
          <w:tcPr>
            <w:tcW w:w="851" w:type="dxa"/>
          </w:tcPr>
          <w:p w:rsidR="00D46B4A" w:rsidRDefault="00D46B4A" w:rsidP="00D46B4A">
            <w:pPr>
              <w:jc w:val="center"/>
            </w:pPr>
            <w:r>
              <w:t>85</w:t>
            </w:r>
          </w:p>
        </w:tc>
        <w:tc>
          <w:tcPr>
            <w:tcW w:w="1644" w:type="dxa"/>
          </w:tcPr>
          <w:p w:rsidR="00D46B4A" w:rsidRPr="00B335FA" w:rsidRDefault="00D46B4A" w:rsidP="00D46B4A">
            <w:pPr>
              <w:rPr>
                <w:color w:val="000000"/>
              </w:rPr>
            </w:pPr>
            <w:r w:rsidRPr="00B335FA">
              <w:rPr>
                <w:color w:val="000000"/>
              </w:rPr>
              <w:t>Автозаправочная станция</w:t>
            </w:r>
          </w:p>
        </w:tc>
        <w:tc>
          <w:tcPr>
            <w:tcW w:w="850" w:type="dxa"/>
            <w:vAlign w:val="center"/>
          </w:tcPr>
          <w:p w:rsidR="00D46B4A" w:rsidRPr="00B335FA" w:rsidRDefault="00D46B4A" w:rsidP="00D46B4A">
            <w:pPr>
              <w:jc w:val="center"/>
              <w:rPr>
                <w:color w:val="000000"/>
              </w:rPr>
            </w:pPr>
            <w:r w:rsidRPr="00B335FA">
              <w:rPr>
                <w:color w:val="000000"/>
              </w:rPr>
              <w:t>Топливораздаточная колонка</w:t>
            </w:r>
          </w:p>
        </w:tc>
        <w:tc>
          <w:tcPr>
            <w:tcW w:w="851" w:type="dxa"/>
            <w:vAlign w:val="center"/>
          </w:tcPr>
          <w:p w:rsidR="00D46B4A" w:rsidRPr="00B335FA" w:rsidRDefault="00D46B4A" w:rsidP="00D46B4A">
            <w:pPr>
              <w:jc w:val="center"/>
              <w:rPr>
                <w:color w:val="000000"/>
              </w:rPr>
            </w:pPr>
            <w:r w:rsidRPr="00B335FA">
              <w:rPr>
                <w:color w:val="000000"/>
              </w:rPr>
              <w:t>1 топливораздаточная колонка на 1200 легковых автомобилей</w:t>
            </w:r>
          </w:p>
        </w:tc>
        <w:tc>
          <w:tcPr>
            <w:tcW w:w="1588" w:type="dxa"/>
          </w:tcPr>
          <w:p w:rsidR="00D46B4A" w:rsidRPr="008C37AB" w:rsidRDefault="00D46B4A" w:rsidP="00D46B4A">
            <w:pPr>
              <w:rPr>
                <w:color w:val="000000"/>
              </w:rPr>
            </w:pPr>
            <w:r w:rsidRPr="008C37AB">
              <w:rPr>
                <w:color w:val="000000"/>
              </w:rPr>
              <w:t>Площадка для отдыха взрослого населения</w:t>
            </w:r>
          </w:p>
        </w:tc>
        <w:tc>
          <w:tcPr>
            <w:tcW w:w="850" w:type="dxa"/>
            <w:vAlign w:val="center"/>
          </w:tcPr>
          <w:p w:rsidR="00D46B4A" w:rsidRPr="008C37AB" w:rsidRDefault="00D46B4A" w:rsidP="00D46B4A">
            <w:pPr>
              <w:jc w:val="center"/>
              <w:rPr>
                <w:color w:val="000000"/>
              </w:rPr>
            </w:pPr>
            <w:r w:rsidRPr="008C37AB">
              <w:rPr>
                <w:color w:val="000000"/>
              </w:rPr>
              <w:t>м</w:t>
            </w:r>
            <w:r w:rsidRPr="008C37AB">
              <w:rPr>
                <w:color w:val="000000"/>
                <w:vertAlign w:val="superscript"/>
              </w:rPr>
              <w:t>2</w:t>
            </w:r>
            <w:r w:rsidRPr="008C37AB">
              <w:rPr>
                <w:color w:val="000000"/>
              </w:rPr>
              <w:t>/чел</w:t>
            </w:r>
          </w:p>
        </w:tc>
        <w:tc>
          <w:tcPr>
            <w:tcW w:w="851" w:type="dxa"/>
            <w:vAlign w:val="center"/>
          </w:tcPr>
          <w:p w:rsidR="00D46B4A" w:rsidRPr="008C37AB" w:rsidRDefault="00D46B4A" w:rsidP="00D46B4A">
            <w:pPr>
              <w:jc w:val="center"/>
              <w:rPr>
                <w:color w:val="000000"/>
              </w:rPr>
            </w:pPr>
            <w:r w:rsidRPr="008C37AB">
              <w:rPr>
                <w:color w:val="000000"/>
              </w:rPr>
              <w:t>0,1</w:t>
            </w:r>
          </w:p>
        </w:tc>
      </w:tr>
      <w:tr w:rsidR="00D46B4A" w:rsidTr="00D46B4A">
        <w:tc>
          <w:tcPr>
            <w:tcW w:w="1644" w:type="dxa"/>
          </w:tcPr>
          <w:p w:rsidR="00D46B4A" w:rsidRPr="007B2ECC" w:rsidRDefault="00D46B4A" w:rsidP="00D46B4A">
            <w:pPr>
              <w:contextualSpacing/>
              <w:rPr>
                <w:color w:val="000000"/>
              </w:rPr>
            </w:pPr>
            <w:r>
              <w:rPr>
                <w:color w:val="000000"/>
              </w:rPr>
              <w:t>Расход газа п</w:t>
            </w:r>
            <w:r w:rsidRPr="007B2ECC">
              <w:rPr>
                <w:color w:val="000000"/>
              </w:rPr>
              <w:t xml:space="preserve">ри горячем водоснабжении от </w:t>
            </w:r>
          </w:p>
          <w:p w:rsidR="00D46B4A" w:rsidRDefault="00D46B4A" w:rsidP="00D46B4A">
            <w:r w:rsidRPr="007B2ECC">
              <w:rPr>
                <w:color w:val="000000"/>
              </w:rPr>
              <w:t>газовых водонагревателей</w:t>
            </w:r>
          </w:p>
        </w:tc>
        <w:tc>
          <w:tcPr>
            <w:tcW w:w="850" w:type="dxa"/>
          </w:tcPr>
          <w:p w:rsidR="00D46B4A" w:rsidRPr="007B2ECC" w:rsidRDefault="00D46B4A" w:rsidP="00D46B4A">
            <w:pPr>
              <w:jc w:val="center"/>
              <w:rPr>
                <w:color w:val="000000"/>
              </w:rPr>
            </w:pPr>
            <w:r w:rsidRPr="007B2ECC">
              <w:rPr>
                <w:color w:val="000000"/>
              </w:rPr>
              <w:t>м</w:t>
            </w:r>
            <w:r w:rsidRPr="007B2ECC">
              <w:rPr>
                <w:color w:val="000000"/>
                <w:vertAlign w:val="superscript"/>
              </w:rPr>
              <w:t>3</w:t>
            </w:r>
            <w:r w:rsidRPr="007B2ECC">
              <w:rPr>
                <w:color w:val="000000"/>
              </w:rPr>
              <w:t>/год</w:t>
            </w:r>
          </w:p>
          <w:p w:rsidR="00D46B4A" w:rsidRDefault="00D46B4A" w:rsidP="00D46B4A">
            <w:pPr>
              <w:jc w:val="center"/>
              <w:rPr>
                <w:color w:val="000000"/>
              </w:rPr>
            </w:pPr>
            <w:r w:rsidRPr="007B2ECC">
              <w:rPr>
                <w:color w:val="000000"/>
              </w:rPr>
              <w:t>на 1 чел.</w:t>
            </w:r>
          </w:p>
        </w:tc>
        <w:tc>
          <w:tcPr>
            <w:tcW w:w="851" w:type="dxa"/>
          </w:tcPr>
          <w:p w:rsidR="00D46B4A" w:rsidRDefault="00D46B4A" w:rsidP="00D46B4A">
            <w:pPr>
              <w:jc w:val="center"/>
            </w:pPr>
            <w:r>
              <w:t>300</w:t>
            </w:r>
          </w:p>
        </w:tc>
        <w:tc>
          <w:tcPr>
            <w:tcW w:w="1644" w:type="dxa"/>
          </w:tcPr>
          <w:p w:rsidR="00D46B4A" w:rsidRPr="00B335FA" w:rsidRDefault="00D46B4A" w:rsidP="00D46B4A">
            <w:pPr>
              <w:rPr>
                <w:color w:val="000000"/>
              </w:rPr>
            </w:pPr>
            <w:r w:rsidRPr="00B335FA">
              <w:rPr>
                <w:color w:val="000000"/>
              </w:rPr>
              <w:t>Транспортно-эксплуатационное предприятие</w:t>
            </w:r>
          </w:p>
        </w:tc>
        <w:tc>
          <w:tcPr>
            <w:tcW w:w="850" w:type="dxa"/>
            <w:vAlign w:val="center"/>
          </w:tcPr>
          <w:p w:rsidR="00D46B4A" w:rsidRPr="00B335FA" w:rsidRDefault="00D46B4A" w:rsidP="00D46B4A">
            <w:pPr>
              <w:jc w:val="center"/>
              <w:rPr>
                <w:color w:val="000000"/>
              </w:rPr>
            </w:pPr>
            <w:r w:rsidRPr="00B335FA">
              <w:rPr>
                <w:color w:val="000000"/>
              </w:rPr>
              <w:t>Ед./вид транспорта</w:t>
            </w:r>
          </w:p>
        </w:tc>
        <w:tc>
          <w:tcPr>
            <w:tcW w:w="851" w:type="dxa"/>
            <w:vAlign w:val="center"/>
          </w:tcPr>
          <w:p w:rsidR="00D46B4A" w:rsidRPr="00B335FA" w:rsidRDefault="00D46B4A" w:rsidP="00D46B4A">
            <w:pPr>
              <w:jc w:val="center"/>
              <w:rPr>
                <w:color w:val="000000"/>
              </w:rPr>
            </w:pPr>
            <w:r w:rsidRPr="00B335FA">
              <w:rPr>
                <w:color w:val="000000"/>
              </w:rPr>
              <w:t>1</w:t>
            </w:r>
          </w:p>
        </w:tc>
        <w:tc>
          <w:tcPr>
            <w:tcW w:w="1588" w:type="dxa"/>
          </w:tcPr>
          <w:p w:rsidR="00D46B4A" w:rsidRPr="008C37AB" w:rsidRDefault="00D46B4A" w:rsidP="00D46B4A">
            <w:pPr>
              <w:rPr>
                <w:color w:val="000000"/>
              </w:rPr>
            </w:pPr>
            <w:r w:rsidRPr="008C37AB">
              <w:rPr>
                <w:color w:val="000000"/>
              </w:rPr>
              <w:t>Площадка для занятий физкультурой</w:t>
            </w:r>
          </w:p>
        </w:tc>
        <w:tc>
          <w:tcPr>
            <w:tcW w:w="850" w:type="dxa"/>
            <w:vAlign w:val="center"/>
          </w:tcPr>
          <w:p w:rsidR="00D46B4A" w:rsidRPr="008C37AB" w:rsidRDefault="00D46B4A" w:rsidP="00D46B4A">
            <w:pPr>
              <w:jc w:val="center"/>
              <w:rPr>
                <w:color w:val="000000"/>
              </w:rPr>
            </w:pPr>
            <w:r w:rsidRPr="008C37AB">
              <w:rPr>
                <w:color w:val="000000"/>
              </w:rPr>
              <w:t>м</w:t>
            </w:r>
            <w:r w:rsidRPr="008C37AB">
              <w:rPr>
                <w:color w:val="000000"/>
                <w:vertAlign w:val="superscript"/>
              </w:rPr>
              <w:t>2</w:t>
            </w:r>
            <w:r w:rsidRPr="008C37AB">
              <w:rPr>
                <w:color w:val="000000"/>
              </w:rPr>
              <w:t>/чел</w:t>
            </w:r>
          </w:p>
        </w:tc>
        <w:tc>
          <w:tcPr>
            <w:tcW w:w="851" w:type="dxa"/>
            <w:vAlign w:val="center"/>
          </w:tcPr>
          <w:p w:rsidR="00D46B4A" w:rsidRPr="008C37AB" w:rsidRDefault="00D46B4A" w:rsidP="00D46B4A">
            <w:pPr>
              <w:jc w:val="center"/>
              <w:rPr>
                <w:color w:val="000000"/>
              </w:rPr>
            </w:pPr>
            <w:r w:rsidRPr="008C37AB">
              <w:rPr>
                <w:color w:val="000000"/>
              </w:rPr>
              <w:t>2,0</w:t>
            </w:r>
          </w:p>
        </w:tc>
      </w:tr>
      <w:tr w:rsidR="00D46B4A" w:rsidTr="00D46B4A">
        <w:tc>
          <w:tcPr>
            <w:tcW w:w="1644" w:type="dxa"/>
          </w:tcPr>
          <w:p w:rsidR="00D46B4A" w:rsidRDefault="00D46B4A" w:rsidP="00D46B4A">
            <w:r w:rsidRPr="00424B9E">
              <w:rPr>
                <w:color w:val="000000"/>
              </w:rPr>
              <w:t>Полигоны</w:t>
            </w:r>
            <w:r>
              <w:rPr>
                <w:color w:val="000000"/>
              </w:rPr>
              <w:t xml:space="preserve"> ТБО</w:t>
            </w:r>
          </w:p>
        </w:tc>
        <w:tc>
          <w:tcPr>
            <w:tcW w:w="850" w:type="dxa"/>
          </w:tcPr>
          <w:p w:rsidR="00D46B4A" w:rsidRDefault="00D46B4A" w:rsidP="00D46B4A">
            <w:pPr>
              <w:jc w:val="center"/>
              <w:rPr>
                <w:color w:val="000000"/>
              </w:rPr>
            </w:pPr>
            <w:r w:rsidRPr="00424B9E">
              <w:rPr>
                <w:color w:val="000000"/>
              </w:rPr>
              <w:t>га земельного участка, на 1000 т. отходов</w:t>
            </w:r>
          </w:p>
        </w:tc>
        <w:tc>
          <w:tcPr>
            <w:tcW w:w="851" w:type="dxa"/>
          </w:tcPr>
          <w:p w:rsidR="00D46B4A" w:rsidRDefault="00D46B4A" w:rsidP="00D46B4A">
            <w:pPr>
              <w:jc w:val="center"/>
            </w:pPr>
            <w:r>
              <w:t>0,2</w:t>
            </w:r>
          </w:p>
        </w:tc>
        <w:tc>
          <w:tcPr>
            <w:tcW w:w="1644" w:type="dxa"/>
          </w:tcPr>
          <w:p w:rsidR="00D46B4A" w:rsidRPr="00B335FA" w:rsidRDefault="00D46B4A" w:rsidP="00D46B4A">
            <w:pPr>
              <w:rPr>
                <w:color w:val="000000"/>
              </w:rPr>
            </w:pPr>
            <w:r w:rsidRPr="00B335FA">
              <w:rPr>
                <w:color w:val="000000"/>
              </w:rPr>
              <w:t>Автомойки</w:t>
            </w:r>
          </w:p>
        </w:tc>
        <w:tc>
          <w:tcPr>
            <w:tcW w:w="850" w:type="dxa"/>
            <w:vAlign w:val="center"/>
          </w:tcPr>
          <w:p w:rsidR="00D46B4A" w:rsidRPr="00B335FA" w:rsidRDefault="00D46B4A" w:rsidP="00D46B4A">
            <w:pPr>
              <w:jc w:val="center"/>
              <w:rPr>
                <w:color w:val="000000"/>
              </w:rPr>
            </w:pPr>
            <w:r w:rsidRPr="00B335FA">
              <w:rPr>
                <w:color w:val="000000"/>
              </w:rPr>
              <w:t>Пост/1000 автомобилей</w:t>
            </w:r>
          </w:p>
        </w:tc>
        <w:tc>
          <w:tcPr>
            <w:tcW w:w="851" w:type="dxa"/>
            <w:vAlign w:val="center"/>
          </w:tcPr>
          <w:p w:rsidR="00D46B4A" w:rsidRPr="00B335FA" w:rsidRDefault="00D46B4A" w:rsidP="00D46B4A">
            <w:pPr>
              <w:jc w:val="center"/>
              <w:rPr>
                <w:color w:val="000000"/>
              </w:rPr>
            </w:pPr>
            <w:r w:rsidRPr="00B335FA">
              <w:rPr>
                <w:color w:val="000000"/>
              </w:rPr>
              <w:t>1</w:t>
            </w:r>
          </w:p>
        </w:tc>
        <w:tc>
          <w:tcPr>
            <w:tcW w:w="1588" w:type="dxa"/>
          </w:tcPr>
          <w:p w:rsidR="00D46B4A" w:rsidRPr="008C37AB" w:rsidRDefault="00D46B4A" w:rsidP="00D46B4A">
            <w:pPr>
              <w:rPr>
                <w:color w:val="000000"/>
              </w:rPr>
            </w:pPr>
            <w:r w:rsidRPr="008C37AB">
              <w:rPr>
                <w:color w:val="000000"/>
              </w:rPr>
              <w:t>Площадка для хозяйственных целей</w:t>
            </w:r>
          </w:p>
        </w:tc>
        <w:tc>
          <w:tcPr>
            <w:tcW w:w="850" w:type="dxa"/>
            <w:vAlign w:val="center"/>
          </w:tcPr>
          <w:p w:rsidR="00D46B4A" w:rsidRPr="008C37AB" w:rsidRDefault="00D46B4A" w:rsidP="00D46B4A">
            <w:pPr>
              <w:jc w:val="center"/>
              <w:rPr>
                <w:color w:val="000000"/>
              </w:rPr>
            </w:pPr>
            <w:r w:rsidRPr="008C37AB">
              <w:rPr>
                <w:color w:val="000000"/>
              </w:rPr>
              <w:t>м</w:t>
            </w:r>
            <w:r w:rsidRPr="008C37AB">
              <w:rPr>
                <w:color w:val="000000"/>
                <w:vertAlign w:val="superscript"/>
              </w:rPr>
              <w:t>2</w:t>
            </w:r>
            <w:r w:rsidRPr="008C37AB">
              <w:rPr>
                <w:color w:val="000000"/>
              </w:rPr>
              <w:t>/чел</w:t>
            </w:r>
          </w:p>
        </w:tc>
        <w:tc>
          <w:tcPr>
            <w:tcW w:w="851" w:type="dxa"/>
            <w:vAlign w:val="center"/>
          </w:tcPr>
          <w:p w:rsidR="00D46B4A" w:rsidRPr="008C37AB" w:rsidRDefault="00D46B4A" w:rsidP="00D46B4A">
            <w:pPr>
              <w:jc w:val="center"/>
              <w:rPr>
                <w:color w:val="000000"/>
              </w:rPr>
            </w:pPr>
            <w:r w:rsidRPr="008C37AB">
              <w:rPr>
                <w:color w:val="000000"/>
              </w:rPr>
              <w:t>0,3</w:t>
            </w:r>
          </w:p>
        </w:tc>
      </w:tr>
      <w:tr w:rsidR="00D46B4A" w:rsidTr="00D46B4A">
        <w:trPr>
          <w:cantSplit/>
        </w:trPr>
        <w:tc>
          <w:tcPr>
            <w:tcW w:w="9979" w:type="dxa"/>
            <w:gridSpan w:val="9"/>
          </w:tcPr>
          <w:p w:rsidR="00D46B4A" w:rsidRDefault="00D46B4A" w:rsidP="00D46B4A">
            <w:pPr>
              <w:jc w:val="center"/>
            </w:pPr>
            <w:r>
              <w:t>Информация о расчетных показателях максимально допустимого уровня территориальной доступности</w:t>
            </w:r>
          </w:p>
        </w:tc>
      </w:tr>
      <w:tr w:rsidR="00D46B4A" w:rsidTr="00D46B4A">
        <w:tc>
          <w:tcPr>
            <w:tcW w:w="1644" w:type="dxa"/>
          </w:tcPr>
          <w:p w:rsidR="00D46B4A" w:rsidRDefault="00D46B4A" w:rsidP="00D46B4A">
            <w:pPr>
              <w:jc w:val="center"/>
            </w:pPr>
            <w:r>
              <w:t>Наимено</w:t>
            </w:r>
            <w:r>
              <w:softHyphen/>
              <w:t>вание вида объекта</w:t>
            </w:r>
          </w:p>
        </w:tc>
        <w:tc>
          <w:tcPr>
            <w:tcW w:w="850" w:type="dxa"/>
          </w:tcPr>
          <w:p w:rsidR="00D46B4A" w:rsidRDefault="00D46B4A" w:rsidP="00D46B4A">
            <w:pPr>
              <w:jc w:val="center"/>
            </w:pPr>
            <w:r>
              <w:t>Единица изме</w:t>
            </w:r>
            <w:r>
              <w:softHyphen/>
              <w:t>рения</w:t>
            </w:r>
          </w:p>
        </w:tc>
        <w:tc>
          <w:tcPr>
            <w:tcW w:w="851" w:type="dxa"/>
          </w:tcPr>
          <w:p w:rsidR="00D46B4A" w:rsidRDefault="00D46B4A" w:rsidP="00D46B4A">
            <w:pPr>
              <w:jc w:val="center"/>
            </w:pPr>
            <w:r>
              <w:t>Расчет</w:t>
            </w:r>
            <w:r>
              <w:softHyphen/>
              <w:t>ный пока</w:t>
            </w:r>
            <w:r>
              <w:softHyphen/>
              <w:t>затель</w:t>
            </w:r>
          </w:p>
        </w:tc>
        <w:tc>
          <w:tcPr>
            <w:tcW w:w="1644" w:type="dxa"/>
          </w:tcPr>
          <w:p w:rsidR="00D46B4A" w:rsidRDefault="00D46B4A" w:rsidP="00D46B4A">
            <w:pPr>
              <w:jc w:val="center"/>
            </w:pPr>
            <w:r>
              <w:t>Наимено</w:t>
            </w:r>
            <w:r>
              <w:softHyphen/>
              <w:t>вание вида объекта</w:t>
            </w:r>
          </w:p>
        </w:tc>
        <w:tc>
          <w:tcPr>
            <w:tcW w:w="850" w:type="dxa"/>
          </w:tcPr>
          <w:p w:rsidR="00D46B4A" w:rsidRDefault="00D46B4A" w:rsidP="00D46B4A">
            <w:pPr>
              <w:jc w:val="center"/>
            </w:pPr>
            <w:r>
              <w:t>Единица изме</w:t>
            </w:r>
            <w:r>
              <w:softHyphen/>
              <w:t>рения</w:t>
            </w:r>
          </w:p>
        </w:tc>
        <w:tc>
          <w:tcPr>
            <w:tcW w:w="851" w:type="dxa"/>
          </w:tcPr>
          <w:p w:rsidR="00D46B4A" w:rsidRDefault="00D46B4A" w:rsidP="00D46B4A">
            <w:pPr>
              <w:jc w:val="center"/>
            </w:pPr>
            <w:r>
              <w:t>Расчет</w:t>
            </w:r>
            <w:r>
              <w:softHyphen/>
              <w:t>ный пока</w:t>
            </w:r>
            <w:r>
              <w:softHyphen/>
              <w:t>затель</w:t>
            </w:r>
          </w:p>
        </w:tc>
        <w:tc>
          <w:tcPr>
            <w:tcW w:w="1588" w:type="dxa"/>
          </w:tcPr>
          <w:p w:rsidR="00D46B4A" w:rsidRDefault="00D46B4A" w:rsidP="00D46B4A">
            <w:pPr>
              <w:jc w:val="center"/>
            </w:pPr>
            <w:r>
              <w:t>Наимено</w:t>
            </w:r>
            <w:r>
              <w:softHyphen/>
              <w:t>вание вида объекта</w:t>
            </w:r>
          </w:p>
        </w:tc>
        <w:tc>
          <w:tcPr>
            <w:tcW w:w="850" w:type="dxa"/>
          </w:tcPr>
          <w:p w:rsidR="00D46B4A" w:rsidRDefault="00D46B4A" w:rsidP="00D46B4A">
            <w:pPr>
              <w:jc w:val="center"/>
            </w:pPr>
            <w:r>
              <w:t>Единица изме</w:t>
            </w:r>
            <w:r>
              <w:softHyphen/>
              <w:t>рения</w:t>
            </w:r>
          </w:p>
        </w:tc>
        <w:tc>
          <w:tcPr>
            <w:tcW w:w="851" w:type="dxa"/>
          </w:tcPr>
          <w:p w:rsidR="00D46B4A" w:rsidRDefault="00D46B4A" w:rsidP="00D46B4A">
            <w:pPr>
              <w:jc w:val="center"/>
            </w:pPr>
            <w:r>
              <w:t>Расчет</w:t>
            </w:r>
            <w:r>
              <w:softHyphen/>
              <w:t>ный пока</w:t>
            </w:r>
            <w:r>
              <w:softHyphen/>
              <w:t>затель</w:t>
            </w:r>
          </w:p>
        </w:tc>
      </w:tr>
      <w:tr w:rsidR="00D46B4A" w:rsidTr="00D46B4A">
        <w:tc>
          <w:tcPr>
            <w:tcW w:w="1644" w:type="dxa"/>
          </w:tcPr>
          <w:p w:rsidR="00D46B4A" w:rsidRDefault="00D46B4A" w:rsidP="00D46B4A">
            <w:pPr>
              <w:jc w:val="center"/>
            </w:pPr>
            <w:r>
              <w:lastRenderedPageBreak/>
              <w:t>1</w:t>
            </w:r>
          </w:p>
        </w:tc>
        <w:tc>
          <w:tcPr>
            <w:tcW w:w="850" w:type="dxa"/>
          </w:tcPr>
          <w:p w:rsidR="00D46B4A" w:rsidRDefault="00D46B4A" w:rsidP="00D46B4A">
            <w:pPr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D46B4A" w:rsidRDefault="00D46B4A" w:rsidP="00D46B4A">
            <w:pPr>
              <w:jc w:val="center"/>
            </w:pPr>
            <w:r>
              <w:t>3</w:t>
            </w:r>
          </w:p>
        </w:tc>
        <w:tc>
          <w:tcPr>
            <w:tcW w:w="1644" w:type="dxa"/>
          </w:tcPr>
          <w:p w:rsidR="00D46B4A" w:rsidRDefault="00D46B4A" w:rsidP="00D46B4A">
            <w:pPr>
              <w:jc w:val="center"/>
            </w:pPr>
            <w:r>
              <w:t>4</w:t>
            </w:r>
          </w:p>
        </w:tc>
        <w:tc>
          <w:tcPr>
            <w:tcW w:w="850" w:type="dxa"/>
          </w:tcPr>
          <w:p w:rsidR="00D46B4A" w:rsidRDefault="00D46B4A" w:rsidP="00D46B4A">
            <w:pPr>
              <w:jc w:val="center"/>
            </w:pPr>
            <w:r>
              <w:t>5</w:t>
            </w:r>
          </w:p>
        </w:tc>
        <w:tc>
          <w:tcPr>
            <w:tcW w:w="851" w:type="dxa"/>
          </w:tcPr>
          <w:p w:rsidR="00D46B4A" w:rsidRDefault="00D46B4A" w:rsidP="00D46B4A">
            <w:pPr>
              <w:jc w:val="center"/>
            </w:pPr>
            <w:r>
              <w:t>6</w:t>
            </w:r>
          </w:p>
        </w:tc>
        <w:tc>
          <w:tcPr>
            <w:tcW w:w="1588" w:type="dxa"/>
          </w:tcPr>
          <w:p w:rsidR="00D46B4A" w:rsidRDefault="00D46B4A" w:rsidP="00D46B4A">
            <w:pPr>
              <w:jc w:val="center"/>
            </w:pPr>
            <w:r>
              <w:t>7</w:t>
            </w:r>
          </w:p>
        </w:tc>
        <w:tc>
          <w:tcPr>
            <w:tcW w:w="850" w:type="dxa"/>
          </w:tcPr>
          <w:p w:rsidR="00D46B4A" w:rsidRDefault="00D46B4A" w:rsidP="00D46B4A">
            <w:pPr>
              <w:jc w:val="center"/>
            </w:pPr>
            <w:r>
              <w:t>8</w:t>
            </w:r>
          </w:p>
        </w:tc>
        <w:tc>
          <w:tcPr>
            <w:tcW w:w="851" w:type="dxa"/>
          </w:tcPr>
          <w:p w:rsidR="00D46B4A" w:rsidRDefault="00D46B4A" w:rsidP="00D46B4A">
            <w:pPr>
              <w:jc w:val="center"/>
            </w:pPr>
            <w:r>
              <w:t>9</w:t>
            </w:r>
          </w:p>
        </w:tc>
      </w:tr>
      <w:tr w:rsidR="00D46B4A" w:rsidTr="00D46B4A">
        <w:tc>
          <w:tcPr>
            <w:tcW w:w="1644" w:type="dxa"/>
          </w:tcPr>
          <w:p w:rsidR="00D46B4A" w:rsidRDefault="00D46B4A" w:rsidP="00D46B4A">
            <w:r>
              <w:t>Электропотребление</w:t>
            </w:r>
          </w:p>
        </w:tc>
        <w:tc>
          <w:tcPr>
            <w:tcW w:w="850" w:type="dxa"/>
          </w:tcPr>
          <w:p w:rsidR="00D46B4A" w:rsidRDefault="00D46B4A" w:rsidP="00D46B4A">
            <w:pPr>
              <w:jc w:val="center"/>
            </w:pPr>
            <w:r w:rsidRPr="008957D7">
              <w:t>кВт·ч /год на 1 чел.</w:t>
            </w:r>
          </w:p>
        </w:tc>
        <w:tc>
          <w:tcPr>
            <w:tcW w:w="851" w:type="dxa"/>
          </w:tcPr>
          <w:p w:rsidR="00D46B4A" w:rsidRDefault="00D46B4A" w:rsidP="00D46B4A">
            <w:pPr>
              <w:jc w:val="center"/>
            </w:pPr>
            <w:r>
              <w:t>Не нормируется</w:t>
            </w:r>
          </w:p>
        </w:tc>
        <w:tc>
          <w:tcPr>
            <w:tcW w:w="1644" w:type="dxa"/>
          </w:tcPr>
          <w:p w:rsidR="00D46B4A" w:rsidRPr="00B335FA" w:rsidRDefault="00D46B4A" w:rsidP="00D46B4A">
            <w:pPr>
              <w:rPr>
                <w:b/>
                <w:color w:val="000000"/>
              </w:rPr>
            </w:pPr>
            <w:r w:rsidRPr="00B335FA">
              <w:rPr>
                <w:color w:val="000000"/>
              </w:rPr>
              <w:t>Места для хранения автомобилей в подземных гаражах</w:t>
            </w:r>
          </w:p>
        </w:tc>
        <w:tc>
          <w:tcPr>
            <w:tcW w:w="850" w:type="dxa"/>
            <w:vAlign w:val="center"/>
          </w:tcPr>
          <w:p w:rsidR="00D46B4A" w:rsidRPr="00B335FA" w:rsidRDefault="00D46B4A" w:rsidP="00D46B4A">
            <w:pPr>
              <w:jc w:val="center"/>
              <w:rPr>
                <w:color w:val="000000"/>
              </w:rPr>
            </w:pPr>
            <w:r w:rsidRPr="00B335FA">
              <w:rPr>
                <w:color w:val="000000"/>
              </w:rPr>
              <w:t>машиномест</w:t>
            </w:r>
          </w:p>
          <w:p w:rsidR="00D46B4A" w:rsidRPr="00B335FA" w:rsidRDefault="00D46B4A" w:rsidP="00D46B4A">
            <w:pPr>
              <w:jc w:val="center"/>
              <w:rPr>
                <w:color w:val="000000"/>
              </w:rPr>
            </w:pPr>
            <w:r w:rsidRPr="00B335FA">
              <w:rPr>
                <w:color w:val="000000"/>
              </w:rPr>
              <w:t xml:space="preserve">на 1тыс. жителей </w:t>
            </w:r>
          </w:p>
        </w:tc>
        <w:tc>
          <w:tcPr>
            <w:tcW w:w="851" w:type="dxa"/>
            <w:vAlign w:val="center"/>
          </w:tcPr>
          <w:p w:rsidR="00D46B4A" w:rsidRPr="00B335FA" w:rsidRDefault="00D46B4A" w:rsidP="00D46B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Не нормируется</w:t>
            </w:r>
          </w:p>
        </w:tc>
        <w:tc>
          <w:tcPr>
            <w:tcW w:w="1588" w:type="dxa"/>
          </w:tcPr>
          <w:p w:rsidR="00D46B4A" w:rsidRPr="00C2123E" w:rsidRDefault="00D46B4A" w:rsidP="00D46B4A">
            <w:pPr>
              <w:rPr>
                <w:b/>
                <w:color w:val="000000"/>
              </w:rPr>
            </w:pPr>
            <w:r w:rsidRPr="00C2123E">
              <w:rPr>
                <w:color w:val="000000"/>
              </w:rPr>
              <w:t>Помещение для культурно-массовой и политико-воспитательной работы с населением, досуга и любительской деятельности</w:t>
            </w:r>
          </w:p>
        </w:tc>
        <w:tc>
          <w:tcPr>
            <w:tcW w:w="850" w:type="dxa"/>
            <w:vAlign w:val="center"/>
          </w:tcPr>
          <w:p w:rsidR="00D46B4A" w:rsidRPr="00C2123E" w:rsidRDefault="00D46B4A" w:rsidP="00D46B4A">
            <w:pPr>
              <w:jc w:val="center"/>
              <w:rPr>
                <w:color w:val="000000"/>
              </w:rPr>
            </w:pPr>
            <w:r w:rsidRPr="00C2123E">
              <w:rPr>
                <w:color w:val="000000"/>
              </w:rPr>
              <w:t>м</w:t>
            </w:r>
            <w:r w:rsidRPr="00C2123E">
              <w:rPr>
                <w:color w:val="000000"/>
                <w:vertAlign w:val="superscript"/>
              </w:rPr>
              <w:t>2</w:t>
            </w:r>
            <w:r w:rsidRPr="00C2123E">
              <w:rPr>
                <w:color w:val="000000"/>
              </w:rPr>
              <w:t xml:space="preserve"> площади пола  на 1000 чел.</w:t>
            </w:r>
          </w:p>
        </w:tc>
        <w:tc>
          <w:tcPr>
            <w:tcW w:w="851" w:type="dxa"/>
          </w:tcPr>
          <w:p w:rsidR="00D46B4A" w:rsidRDefault="00D46B4A" w:rsidP="00D46B4A">
            <w:pPr>
              <w:jc w:val="center"/>
            </w:pPr>
            <w:r>
              <w:t>Не нормируется</w:t>
            </w:r>
          </w:p>
        </w:tc>
      </w:tr>
      <w:tr w:rsidR="00D46B4A" w:rsidTr="00D46B4A">
        <w:tc>
          <w:tcPr>
            <w:tcW w:w="1644" w:type="dxa"/>
          </w:tcPr>
          <w:p w:rsidR="00D46B4A" w:rsidRDefault="00D46B4A" w:rsidP="00D46B4A">
            <w:r>
              <w:t>Водоснабжение</w:t>
            </w:r>
          </w:p>
        </w:tc>
        <w:tc>
          <w:tcPr>
            <w:tcW w:w="850" w:type="dxa"/>
          </w:tcPr>
          <w:p w:rsidR="00D46B4A" w:rsidRPr="008957D7" w:rsidRDefault="00D46B4A" w:rsidP="00D46B4A">
            <w:pPr>
              <w:jc w:val="center"/>
            </w:pPr>
            <w:r w:rsidRPr="004C0133">
              <w:rPr>
                <w:color w:val="000000"/>
              </w:rPr>
              <w:t>л/сут. на 1 жителя</w:t>
            </w:r>
          </w:p>
        </w:tc>
        <w:tc>
          <w:tcPr>
            <w:tcW w:w="851" w:type="dxa"/>
          </w:tcPr>
          <w:p w:rsidR="00D46B4A" w:rsidRDefault="00D46B4A" w:rsidP="00D46B4A">
            <w:pPr>
              <w:jc w:val="center"/>
            </w:pPr>
            <w:r>
              <w:t>Не нормируется</w:t>
            </w:r>
          </w:p>
        </w:tc>
        <w:tc>
          <w:tcPr>
            <w:tcW w:w="1644" w:type="dxa"/>
          </w:tcPr>
          <w:p w:rsidR="00D46B4A" w:rsidRPr="00B335FA" w:rsidRDefault="00D46B4A" w:rsidP="00D46B4A">
            <w:pPr>
              <w:rPr>
                <w:color w:val="000000"/>
              </w:rPr>
            </w:pPr>
            <w:r w:rsidRPr="00B335FA">
              <w:rPr>
                <w:color w:val="000000"/>
              </w:rPr>
              <w:t>Станции технического обслуживания</w:t>
            </w:r>
          </w:p>
        </w:tc>
        <w:tc>
          <w:tcPr>
            <w:tcW w:w="850" w:type="dxa"/>
            <w:vAlign w:val="center"/>
          </w:tcPr>
          <w:p w:rsidR="00D46B4A" w:rsidRPr="00B335FA" w:rsidRDefault="00D46B4A" w:rsidP="00D46B4A">
            <w:pPr>
              <w:jc w:val="center"/>
              <w:rPr>
                <w:color w:val="000000"/>
              </w:rPr>
            </w:pPr>
            <w:r w:rsidRPr="00B335FA">
              <w:rPr>
                <w:color w:val="000000"/>
              </w:rPr>
              <w:t>пост</w:t>
            </w:r>
          </w:p>
        </w:tc>
        <w:tc>
          <w:tcPr>
            <w:tcW w:w="851" w:type="dxa"/>
            <w:vAlign w:val="center"/>
          </w:tcPr>
          <w:p w:rsidR="00D46B4A" w:rsidRPr="00B335FA" w:rsidRDefault="00D46B4A" w:rsidP="00D46B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Не нормируется</w:t>
            </w:r>
          </w:p>
        </w:tc>
        <w:tc>
          <w:tcPr>
            <w:tcW w:w="1588" w:type="dxa"/>
          </w:tcPr>
          <w:p w:rsidR="00D46B4A" w:rsidRPr="008C37AB" w:rsidRDefault="00D46B4A" w:rsidP="00D46B4A">
            <w:pPr>
              <w:rPr>
                <w:color w:val="000000"/>
              </w:rPr>
            </w:pPr>
            <w:r w:rsidRPr="008C37AB">
              <w:rPr>
                <w:color w:val="000000"/>
              </w:rPr>
              <w:t>Площадка для игр детей дошкольного и младшего школьного возраста</w:t>
            </w:r>
          </w:p>
        </w:tc>
        <w:tc>
          <w:tcPr>
            <w:tcW w:w="850" w:type="dxa"/>
            <w:vAlign w:val="center"/>
          </w:tcPr>
          <w:p w:rsidR="00D46B4A" w:rsidRPr="008C37AB" w:rsidRDefault="00D46B4A" w:rsidP="00D46B4A">
            <w:pPr>
              <w:jc w:val="center"/>
              <w:rPr>
                <w:color w:val="000000"/>
              </w:rPr>
            </w:pPr>
            <w:r w:rsidRPr="008C37AB">
              <w:rPr>
                <w:color w:val="000000"/>
              </w:rPr>
              <w:t>м</w:t>
            </w:r>
            <w:r w:rsidRPr="008C37AB">
              <w:rPr>
                <w:color w:val="000000"/>
                <w:vertAlign w:val="superscript"/>
              </w:rPr>
              <w:t>2</w:t>
            </w:r>
            <w:r w:rsidRPr="008C37AB">
              <w:rPr>
                <w:color w:val="000000"/>
              </w:rPr>
              <w:t>/чел.</w:t>
            </w:r>
          </w:p>
        </w:tc>
        <w:tc>
          <w:tcPr>
            <w:tcW w:w="851" w:type="dxa"/>
          </w:tcPr>
          <w:p w:rsidR="00D46B4A" w:rsidRDefault="00D46B4A" w:rsidP="00D46B4A">
            <w:pPr>
              <w:jc w:val="center"/>
            </w:pPr>
            <w:r>
              <w:t>Не нормируется</w:t>
            </w:r>
          </w:p>
        </w:tc>
      </w:tr>
      <w:tr w:rsidR="00D46B4A" w:rsidTr="00D46B4A">
        <w:tc>
          <w:tcPr>
            <w:tcW w:w="1644" w:type="dxa"/>
          </w:tcPr>
          <w:p w:rsidR="00D46B4A" w:rsidRDefault="00D46B4A" w:rsidP="00D46B4A">
            <w:r>
              <w:t>Водоотведение</w:t>
            </w:r>
          </w:p>
        </w:tc>
        <w:tc>
          <w:tcPr>
            <w:tcW w:w="850" w:type="dxa"/>
          </w:tcPr>
          <w:p w:rsidR="00D46B4A" w:rsidRPr="004C0133" w:rsidRDefault="00D46B4A" w:rsidP="00D46B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В </w:t>
            </w:r>
            <w:r w:rsidRPr="004C0133">
              <w:rPr>
                <w:color w:val="000000"/>
              </w:rPr>
              <w:t>%</w:t>
            </w:r>
            <w:r>
              <w:rPr>
                <w:color w:val="000000"/>
              </w:rPr>
              <w:t xml:space="preserve"> от водопотребления</w:t>
            </w:r>
          </w:p>
        </w:tc>
        <w:tc>
          <w:tcPr>
            <w:tcW w:w="851" w:type="dxa"/>
          </w:tcPr>
          <w:p w:rsidR="00D46B4A" w:rsidRDefault="00D46B4A" w:rsidP="00D46B4A">
            <w:pPr>
              <w:jc w:val="center"/>
            </w:pPr>
            <w:r>
              <w:t>Не нормируется</w:t>
            </w:r>
          </w:p>
        </w:tc>
        <w:tc>
          <w:tcPr>
            <w:tcW w:w="1644" w:type="dxa"/>
          </w:tcPr>
          <w:p w:rsidR="00D46B4A" w:rsidRPr="00B335FA" w:rsidRDefault="00D46B4A" w:rsidP="00D46B4A">
            <w:pPr>
              <w:rPr>
                <w:color w:val="000000"/>
              </w:rPr>
            </w:pPr>
            <w:r w:rsidRPr="00B335FA">
              <w:rPr>
                <w:color w:val="000000"/>
              </w:rPr>
              <w:t>Автозаправочная станция</w:t>
            </w:r>
          </w:p>
        </w:tc>
        <w:tc>
          <w:tcPr>
            <w:tcW w:w="850" w:type="dxa"/>
            <w:vAlign w:val="center"/>
          </w:tcPr>
          <w:p w:rsidR="00D46B4A" w:rsidRPr="00B335FA" w:rsidRDefault="00D46B4A" w:rsidP="00D46B4A">
            <w:pPr>
              <w:jc w:val="center"/>
              <w:rPr>
                <w:color w:val="000000"/>
              </w:rPr>
            </w:pPr>
            <w:r w:rsidRPr="00B335FA">
              <w:rPr>
                <w:color w:val="000000"/>
              </w:rPr>
              <w:t>Топливораздаточная колонка</w:t>
            </w:r>
          </w:p>
        </w:tc>
        <w:tc>
          <w:tcPr>
            <w:tcW w:w="851" w:type="dxa"/>
            <w:vAlign w:val="center"/>
          </w:tcPr>
          <w:p w:rsidR="00D46B4A" w:rsidRPr="00B335FA" w:rsidRDefault="00D46B4A" w:rsidP="00D46B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Не нормируется</w:t>
            </w:r>
          </w:p>
        </w:tc>
        <w:tc>
          <w:tcPr>
            <w:tcW w:w="1588" w:type="dxa"/>
          </w:tcPr>
          <w:p w:rsidR="00D46B4A" w:rsidRPr="008C37AB" w:rsidRDefault="00D46B4A" w:rsidP="00D46B4A">
            <w:pPr>
              <w:rPr>
                <w:color w:val="000000"/>
              </w:rPr>
            </w:pPr>
            <w:r w:rsidRPr="008C37AB">
              <w:rPr>
                <w:color w:val="000000"/>
              </w:rPr>
              <w:t>Площадка для отдыха взрослого населения</w:t>
            </w:r>
          </w:p>
        </w:tc>
        <w:tc>
          <w:tcPr>
            <w:tcW w:w="850" w:type="dxa"/>
            <w:vAlign w:val="center"/>
          </w:tcPr>
          <w:p w:rsidR="00D46B4A" w:rsidRPr="008C37AB" w:rsidRDefault="00D46B4A" w:rsidP="00D46B4A">
            <w:pPr>
              <w:jc w:val="center"/>
              <w:rPr>
                <w:color w:val="000000"/>
              </w:rPr>
            </w:pPr>
            <w:r w:rsidRPr="008C37AB">
              <w:rPr>
                <w:color w:val="000000"/>
              </w:rPr>
              <w:t>м</w:t>
            </w:r>
            <w:r w:rsidRPr="008C37AB">
              <w:rPr>
                <w:color w:val="000000"/>
                <w:vertAlign w:val="superscript"/>
              </w:rPr>
              <w:t>2</w:t>
            </w:r>
            <w:r w:rsidRPr="008C37AB">
              <w:rPr>
                <w:color w:val="000000"/>
              </w:rPr>
              <w:t>/чел</w:t>
            </w:r>
          </w:p>
        </w:tc>
        <w:tc>
          <w:tcPr>
            <w:tcW w:w="851" w:type="dxa"/>
          </w:tcPr>
          <w:p w:rsidR="00D46B4A" w:rsidRDefault="00D46B4A" w:rsidP="00D46B4A">
            <w:pPr>
              <w:jc w:val="center"/>
            </w:pPr>
            <w:r>
              <w:t>Не нормируется</w:t>
            </w:r>
          </w:p>
        </w:tc>
      </w:tr>
      <w:tr w:rsidR="00D46B4A" w:rsidTr="00D46B4A">
        <w:tc>
          <w:tcPr>
            <w:tcW w:w="1644" w:type="dxa"/>
          </w:tcPr>
          <w:p w:rsidR="00D46B4A" w:rsidRPr="007B2ECC" w:rsidRDefault="00D46B4A" w:rsidP="00D46B4A">
            <w:pPr>
              <w:contextualSpacing/>
              <w:rPr>
                <w:color w:val="000000"/>
              </w:rPr>
            </w:pPr>
            <w:r>
              <w:rPr>
                <w:color w:val="000000"/>
              </w:rPr>
              <w:t>Расход газа п</w:t>
            </w:r>
            <w:r w:rsidRPr="007B2ECC">
              <w:rPr>
                <w:color w:val="000000"/>
              </w:rPr>
              <w:t xml:space="preserve">ри горячем водоснабжении от </w:t>
            </w:r>
          </w:p>
          <w:p w:rsidR="00D46B4A" w:rsidRDefault="00D46B4A" w:rsidP="00D46B4A">
            <w:r w:rsidRPr="007B2ECC">
              <w:rPr>
                <w:color w:val="000000"/>
              </w:rPr>
              <w:t>газовых водонагревателей</w:t>
            </w:r>
          </w:p>
        </w:tc>
        <w:tc>
          <w:tcPr>
            <w:tcW w:w="850" w:type="dxa"/>
          </w:tcPr>
          <w:p w:rsidR="00D46B4A" w:rsidRPr="007B2ECC" w:rsidRDefault="00D46B4A" w:rsidP="00D46B4A">
            <w:pPr>
              <w:jc w:val="center"/>
              <w:rPr>
                <w:color w:val="000000"/>
              </w:rPr>
            </w:pPr>
            <w:r w:rsidRPr="007B2ECC">
              <w:rPr>
                <w:color w:val="000000"/>
              </w:rPr>
              <w:t>м</w:t>
            </w:r>
            <w:r w:rsidRPr="007B2ECC">
              <w:rPr>
                <w:color w:val="000000"/>
                <w:vertAlign w:val="superscript"/>
              </w:rPr>
              <w:t>3</w:t>
            </w:r>
            <w:r w:rsidRPr="007B2ECC">
              <w:rPr>
                <w:color w:val="000000"/>
              </w:rPr>
              <w:t>/год</w:t>
            </w:r>
          </w:p>
          <w:p w:rsidR="00D46B4A" w:rsidRDefault="00D46B4A" w:rsidP="00D46B4A">
            <w:pPr>
              <w:jc w:val="center"/>
              <w:rPr>
                <w:color w:val="000000"/>
              </w:rPr>
            </w:pPr>
            <w:r w:rsidRPr="007B2ECC">
              <w:rPr>
                <w:color w:val="000000"/>
              </w:rPr>
              <w:t>на 1 чел.</w:t>
            </w:r>
          </w:p>
        </w:tc>
        <w:tc>
          <w:tcPr>
            <w:tcW w:w="851" w:type="dxa"/>
          </w:tcPr>
          <w:p w:rsidR="00D46B4A" w:rsidRDefault="00D46B4A" w:rsidP="00D46B4A">
            <w:pPr>
              <w:jc w:val="center"/>
            </w:pPr>
            <w:r>
              <w:t>Не нормируется</w:t>
            </w:r>
          </w:p>
        </w:tc>
        <w:tc>
          <w:tcPr>
            <w:tcW w:w="1644" w:type="dxa"/>
          </w:tcPr>
          <w:p w:rsidR="00D46B4A" w:rsidRPr="00B335FA" w:rsidRDefault="00D46B4A" w:rsidP="00D46B4A">
            <w:pPr>
              <w:rPr>
                <w:color w:val="000000"/>
              </w:rPr>
            </w:pPr>
            <w:r w:rsidRPr="00B335FA">
              <w:rPr>
                <w:color w:val="000000"/>
              </w:rPr>
              <w:t>Транспортно-эксплуатационное предприятие</w:t>
            </w:r>
          </w:p>
        </w:tc>
        <w:tc>
          <w:tcPr>
            <w:tcW w:w="850" w:type="dxa"/>
            <w:vAlign w:val="center"/>
          </w:tcPr>
          <w:p w:rsidR="00D46B4A" w:rsidRPr="00B335FA" w:rsidRDefault="00D46B4A" w:rsidP="00D46B4A">
            <w:pPr>
              <w:jc w:val="center"/>
              <w:rPr>
                <w:color w:val="000000"/>
              </w:rPr>
            </w:pPr>
            <w:r w:rsidRPr="00B335FA">
              <w:rPr>
                <w:color w:val="000000"/>
              </w:rPr>
              <w:t>Ед./вид транспорта</w:t>
            </w:r>
          </w:p>
        </w:tc>
        <w:tc>
          <w:tcPr>
            <w:tcW w:w="851" w:type="dxa"/>
            <w:vAlign w:val="center"/>
          </w:tcPr>
          <w:p w:rsidR="00D46B4A" w:rsidRPr="00B335FA" w:rsidRDefault="00D46B4A" w:rsidP="00D46B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Не нормируется</w:t>
            </w:r>
          </w:p>
        </w:tc>
        <w:tc>
          <w:tcPr>
            <w:tcW w:w="1588" w:type="dxa"/>
          </w:tcPr>
          <w:p w:rsidR="00D46B4A" w:rsidRPr="008C37AB" w:rsidRDefault="00D46B4A" w:rsidP="00D46B4A">
            <w:pPr>
              <w:rPr>
                <w:color w:val="000000"/>
              </w:rPr>
            </w:pPr>
            <w:r w:rsidRPr="008C37AB">
              <w:rPr>
                <w:color w:val="000000"/>
              </w:rPr>
              <w:t>Площадка для занятий физкультурой</w:t>
            </w:r>
          </w:p>
        </w:tc>
        <w:tc>
          <w:tcPr>
            <w:tcW w:w="850" w:type="dxa"/>
            <w:vAlign w:val="center"/>
          </w:tcPr>
          <w:p w:rsidR="00D46B4A" w:rsidRPr="008C37AB" w:rsidRDefault="00D46B4A" w:rsidP="00D46B4A">
            <w:pPr>
              <w:jc w:val="center"/>
              <w:rPr>
                <w:color w:val="000000"/>
              </w:rPr>
            </w:pPr>
            <w:r w:rsidRPr="008C37AB">
              <w:rPr>
                <w:color w:val="000000"/>
              </w:rPr>
              <w:t>м</w:t>
            </w:r>
            <w:r w:rsidRPr="008C37AB">
              <w:rPr>
                <w:color w:val="000000"/>
                <w:vertAlign w:val="superscript"/>
              </w:rPr>
              <w:t>2</w:t>
            </w:r>
            <w:r w:rsidRPr="008C37AB">
              <w:rPr>
                <w:color w:val="000000"/>
              </w:rPr>
              <w:t>/чел</w:t>
            </w:r>
          </w:p>
        </w:tc>
        <w:tc>
          <w:tcPr>
            <w:tcW w:w="851" w:type="dxa"/>
          </w:tcPr>
          <w:p w:rsidR="00D46B4A" w:rsidRDefault="00D46B4A" w:rsidP="00D46B4A">
            <w:pPr>
              <w:jc w:val="center"/>
            </w:pPr>
            <w:r>
              <w:t>Не нормируется</w:t>
            </w:r>
          </w:p>
        </w:tc>
      </w:tr>
      <w:tr w:rsidR="00D46B4A" w:rsidTr="00D46B4A">
        <w:tc>
          <w:tcPr>
            <w:tcW w:w="1644" w:type="dxa"/>
          </w:tcPr>
          <w:p w:rsidR="00D46B4A" w:rsidRDefault="00D46B4A" w:rsidP="00D46B4A">
            <w:r>
              <w:t>Полигоны ТБО</w:t>
            </w:r>
          </w:p>
        </w:tc>
        <w:tc>
          <w:tcPr>
            <w:tcW w:w="850" w:type="dxa"/>
          </w:tcPr>
          <w:p w:rsidR="00D46B4A" w:rsidRDefault="00D46B4A" w:rsidP="00D46B4A">
            <w:pPr>
              <w:jc w:val="center"/>
              <w:rPr>
                <w:color w:val="000000"/>
              </w:rPr>
            </w:pPr>
            <w:r w:rsidRPr="00424B9E">
              <w:rPr>
                <w:color w:val="000000"/>
              </w:rPr>
              <w:t>га земельного участка, на 1000 т. отходов</w:t>
            </w:r>
          </w:p>
        </w:tc>
        <w:tc>
          <w:tcPr>
            <w:tcW w:w="851" w:type="dxa"/>
          </w:tcPr>
          <w:p w:rsidR="00D46B4A" w:rsidRDefault="00D46B4A" w:rsidP="00D46B4A">
            <w:pPr>
              <w:jc w:val="center"/>
            </w:pPr>
            <w:r>
              <w:t>Не нормируется</w:t>
            </w:r>
          </w:p>
        </w:tc>
        <w:tc>
          <w:tcPr>
            <w:tcW w:w="1644" w:type="dxa"/>
          </w:tcPr>
          <w:p w:rsidR="00D46B4A" w:rsidRPr="00B335FA" w:rsidRDefault="00D46B4A" w:rsidP="00D46B4A">
            <w:pPr>
              <w:rPr>
                <w:color w:val="000000"/>
              </w:rPr>
            </w:pPr>
            <w:r w:rsidRPr="00B335FA">
              <w:rPr>
                <w:color w:val="000000"/>
              </w:rPr>
              <w:t>Автомойки</w:t>
            </w:r>
          </w:p>
        </w:tc>
        <w:tc>
          <w:tcPr>
            <w:tcW w:w="850" w:type="dxa"/>
            <w:vAlign w:val="center"/>
          </w:tcPr>
          <w:p w:rsidR="00D46B4A" w:rsidRPr="00B335FA" w:rsidRDefault="00D46B4A" w:rsidP="00D46B4A">
            <w:pPr>
              <w:jc w:val="center"/>
              <w:rPr>
                <w:color w:val="000000"/>
              </w:rPr>
            </w:pPr>
            <w:r w:rsidRPr="00B335FA">
              <w:rPr>
                <w:color w:val="000000"/>
              </w:rPr>
              <w:t>Пост/1000 автомобилей</w:t>
            </w:r>
          </w:p>
        </w:tc>
        <w:tc>
          <w:tcPr>
            <w:tcW w:w="851" w:type="dxa"/>
            <w:vAlign w:val="center"/>
          </w:tcPr>
          <w:p w:rsidR="00D46B4A" w:rsidRPr="00B335FA" w:rsidRDefault="00D46B4A" w:rsidP="00D46B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Не нормируется</w:t>
            </w:r>
          </w:p>
        </w:tc>
        <w:tc>
          <w:tcPr>
            <w:tcW w:w="1588" w:type="dxa"/>
          </w:tcPr>
          <w:p w:rsidR="00D46B4A" w:rsidRPr="008C37AB" w:rsidRDefault="00D46B4A" w:rsidP="00D46B4A">
            <w:pPr>
              <w:rPr>
                <w:color w:val="000000"/>
              </w:rPr>
            </w:pPr>
            <w:r w:rsidRPr="008C37AB">
              <w:rPr>
                <w:color w:val="000000"/>
              </w:rPr>
              <w:t>Площадка для хозяйственных целей</w:t>
            </w:r>
          </w:p>
        </w:tc>
        <w:tc>
          <w:tcPr>
            <w:tcW w:w="850" w:type="dxa"/>
            <w:vAlign w:val="center"/>
          </w:tcPr>
          <w:p w:rsidR="00D46B4A" w:rsidRPr="008C37AB" w:rsidRDefault="00D46B4A" w:rsidP="00D46B4A">
            <w:pPr>
              <w:jc w:val="center"/>
              <w:rPr>
                <w:color w:val="000000"/>
              </w:rPr>
            </w:pPr>
            <w:r w:rsidRPr="008C37AB">
              <w:rPr>
                <w:color w:val="000000"/>
              </w:rPr>
              <w:t>м</w:t>
            </w:r>
            <w:r w:rsidRPr="008C37AB">
              <w:rPr>
                <w:color w:val="000000"/>
                <w:vertAlign w:val="superscript"/>
              </w:rPr>
              <w:t>2</w:t>
            </w:r>
            <w:r w:rsidRPr="008C37AB">
              <w:rPr>
                <w:color w:val="000000"/>
              </w:rPr>
              <w:t>/чел</w:t>
            </w:r>
          </w:p>
        </w:tc>
        <w:tc>
          <w:tcPr>
            <w:tcW w:w="851" w:type="dxa"/>
          </w:tcPr>
          <w:p w:rsidR="00D46B4A" w:rsidRDefault="00D46B4A" w:rsidP="00D46B4A">
            <w:pPr>
              <w:jc w:val="center"/>
            </w:pPr>
            <w:r>
              <w:t>Не нормируется</w:t>
            </w:r>
          </w:p>
        </w:tc>
      </w:tr>
    </w:tbl>
    <w:p w:rsidR="00FC5587" w:rsidRDefault="00FC5587">
      <w:pPr>
        <w:spacing w:before="240"/>
        <w:jc w:val="both"/>
        <w:rPr>
          <w:b/>
          <w:bCs/>
        </w:rPr>
      </w:pPr>
      <w:r>
        <w:rPr>
          <w:b/>
          <w:bCs/>
        </w:rPr>
        <w:lastRenderedPageBreak/>
        <w:t>5. Информация об ограничениях использования земельного участка, в том числе если земельный участок полностью или частично расположен в границах зон с особыми условиями использования территорий</w:t>
      </w:r>
      <w:r w:rsidR="00064CDE">
        <w:rPr>
          <w:b/>
          <w:bCs/>
        </w:rPr>
        <w:t>:</w:t>
      </w:r>
    </w:p>
    <w:p w:rsidR="003C3496" w:rsidRDefault="003C3496" w:rsidP="003C3496">
      <w:pPr>
        <w:adjustRightInd w:val="0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Установлены.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00"/>
        <w:gridCol w:w="580"/>
        <w:gridCol w:w="4300"/>
      </w:tblGrid>
      <w:tr w:rsidR="003C3496" w:rsidRPr="00AA05A6" w:rsidTr="00D46B4A">
        <w:trPr>
          <w:trHeight w:val="262"/>
        </w:trPr>
        <w:tc>
          <w:tcPr>
            <w:tcW w:w="8580" w:type="dxa"/>
            <w:gridSpan w:val="3"/>
            <w:vAlign w:val="bottom"/>
          </w:tcPr>
          <w:p w:rsidR="003C3496" w:rsidRPr="00AA05A6" w:rsidRDefault="003C3496" w:rsidP="00D46B4A">
            <w:pPr>
              <w:ind w:left="20"/>
            </w:pPr>
            <w:r w:rsidRPr="00AA05A6">
              <w:t>Ограничения прав на земельный участок, предусмотренные статьями 56, 56.1 Земельного</w:t>
            </w:r>
          </w:p>
        </w:tc>
      </w:tr>
      <w:tr w:rsidR="003C3496" w:rsidRPr="00AA05A6" w:rsidTr="00D46B4A">
        <w:trPr>
          <w:trHeight w:val="256"/>
        </w:trPr>
        <w:tc>
          <w:tcPr>
            <w:tcW w:w="8580" w:type="dxa"/>
            <w:gridSpan w:val="3"/>
            <w:vAlign w:val="bottom"/>
          </w:tcPr>
          <w:p w:rsidR="003C3496" w:rsidRPr="00AA05A6" w:rsidRDefault="003C3496" w:rsidP="00D46B4A">
            <w:pPr>
              <w:ind w:left="20"/>
            </w:pPr>
            <w:r w:rsidRPr="00AA05A6">
              <w:t>кодекса Российской Федерации, 76.05.2.76, Постановление Правительства Российской</w:t>
            </w:r>
          </w:p>
        </w:tc>
      </w:tr>
      <w:tr w:rsidR="003C3496" w:rsidRPr="00AA05A6" w:rsidTr="00D46B4A">
        <w:trPr>
          <w:trHeight w:val="256"/>
        </w:trPr>
        <w:tc>
          <w:tcPr>
            <w:tcW w:w="8580" w:type="dxa"/>
            <w:gridSpan w:val="3"/>
            <w:vAlign w:val="bottom"/>
          </w:tcPr>
          <w:p w:rsidR="003C3496" w:rsidRPr="00AA05A6" w:rsidRDefault="003C3496" w:rsidP="00D46B4A">
            <w:pPr>
              <w:ind w:left="20"/>
            </w:pPr>
            <w:r w:rsidRPr="00AA05A6">
              <w:t>Федерации "О порядке установления охранных зон объектов электросетевого хозяйства и</w:t>
            </w:r>
          </w:p>
        </w:tc>
      </w:tr>
      <w:tr w:rsidR="003C3496" w:rsidRPr="00AA05A6" w:rsidTr="00D46B4A">
        <w:trPr>
          <w:trHeight w:val="256"/>
        </w:trPr>
        <w:tc>
          <w:tcPr>
            <w:tcW w:w="8580" w:type="dxa"/>
            <w:gridSpan w:val="3"/>
            <w:vAlign w:val="bottom"/>
          </w:tcPr>
          <w:p w:rsidR="003C3496" w:rsidRPr="00AA05A6" w:rsidRDefault="003C3496" w:rsidP="00D46B4A">
            <w:pPr>
              <w:ind w:left="20"/>
            </w:pPr>
            <w:r w:rsidRPr="00AA05A6">
              <w:t>особых условий использования земельных участков, расположенных в границах таких зон" №</w:t>
            </w:r>
          </w:p>
        </w:tc>
      </w:tr>
      <w:tr w:rsidR="003C3496" w:rsidRPr="00AA05A6" w:rsidTr="00D46B4A">
        <w:trPr>
          <w:trHeight w:val="278"/>
        </w:trPr>
        <w:tc>
          <w:tcPr>
            <w:tcW w:w="3700" w:type="dxa"/>
            <w:vAlign w:val="bottom"/>
          </w:tcPr>
          <w:p w:rsidR="003C3496" w:rsidRPr="00AA05A6" w:rsidRDefault="003C3496" w:rsidP="00D46B4A">
            <w:pPr>
              <w:ind w:left="20"/>
            </w:pPr>
            <w:r w:rsidRPr="00AA05A6">
              <w:t>160 от 24.02.2009</w:t>
            </w:r>
            <w:r>
              <w:t>.</w:t>
            </w:r>
          </w:p>
        </w:tc>
        <w:tc>
          <w:tcPr>
            <w:tcW w:w="580" w:type="dxa"/>
            <w:vAlign w:val="bottom"/>
          </w:tcPr>
          <w:p w:rsidR="003C3496" w:rsidRPr="00AA05A6" w:rsidRDefault="003C3496" w:rsidP="00D46B4A"/>
        </w:tc>
        <w:tc>
          <w:tcPr>
            <w:tcW w:w="4300" w:type="dxa"/>
            <w:vAlign w:val="bottom"/>
          </w:tcPr>
          <w:p w:rsidR="003C3496" w:rsidRPr="00AA05A6" w:rsidRDefault="003C3496" w:rsidP="00D46B4A"/>
        </w:tc>
      </w:tr>
    </w:tbl>
    <w:p w:rsidR="001D1AF3" w:rsidRDefault="001D1AF3">
      <w:pPr>
        <w:spacing w:before="240"/>
        <w:jc w:val="both"/>
        <w:rPr>
          <w:b/>
          <w:bCs/>
        </w:rPr>
      </w:pPr>
    </w:p>
    <w:p w:rsidR="00FC5587" w:rsidRDefault="00FC5587">
      <w:pPr>
        <w:spacing w:after="240"/>
        <w:jc w:val="both"/>
        <w:rPr>
          <w:b/>
          <w:bCs/>
        </w:rPr>
      </w:pPr>
      <w:r>
        <w:rPr>
          <w:b/>
          <w:bCs/>
        </w:rPr>
        <w:t>6. Информация о границах зон с особыми условиями использования территорий, если земельный участок полностью или частично расположен в границах таких зон:</w:t>
      </w:r>
    </w:p>
    <w:tbl>
      <w:tblPr>
        <w:tblW w:w="99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68"/>
        <w:gridCol w:w="1814"/>
        <w:gridCol w:w="2948"/>
        <w:gridCol w:w="2949"/>
      </w:tblGrid>
      <w:tr w:rsidR="003C3496" w:rsidTr="00D46B4A">
        <w:trPr>
          <w:cantSplit/>
          <w:trHeight w:val="900"/>
        </w:trPr>
        <w:tc>
          <w:tcPr>
            <w:tcW w:w="2268" w:type="dxa"/>
            <w:vMerge w:val="restart"/>
          </w:tcPr>
          <w:p w:rsidR="003C3496" w:rsidRDefault="003C3496" w:rsidP="00D46B4A">
            <w:pPr>
              <w:jc w:val="center"/>
            </w:pPr>
            <w:r>
              <w:t>Наименование зоны с особыми условиями использования территории с указанием объекта, в отношении которого установлена такая зона</w:t>
            </w:r>
          </w:p>
        </w:tc>
        <w:tc>
          <w:tcPr>
            <w:tcW w:w="7711" w:type="dxa"/>
            <w:gridSpan w:val="3"/>
          </w:tcPr>
          <w:p w:rsidR="003C3496" w:rsidRDefault="003C3496" w:rsidP="00D46B4A">
            <w:pPr>
              <w:jc w:val="center"/>
            </w:pPr>
            <w:r>
              <w:t>Перечень координат характерных точек в системе координат,</w:t>
            </w:r>
            <w:r>
              <w:br/>
              <w:t>используемой для ведения Единого государственного реестра недвижимости</w:t>
            </w:r>
          </w:p>
        </w:tc>
      </w:tr>
      <w:tr w:rsidR="003C3496" w:rsidTr="00D46B4A">
        <w:trPr>
          <w:cantSplit/>
        </w:trPr>
        <w:tc>
          <w:tcPr>
            <w:tcW w:w="2268" w:type="dxa"/>
            <w:vMerge/>
            <w:vAlign w:val="center"/>
          </w:tcPr>
          <w:p w:rsidR="003C3496" w:rsidRDefault="003C3496" w:rsidP="00D46B4A">
            <w:pPr>
              <w:jc w:val="center"/>
            </w:pPr>
          </w:p>
        </w:tc>
        <w:tc>
          <w:tcPr>
            <w:tcW w:w="1814" w:type="dxa"/>
          </w:tcPr>
          <w:p w:rsidR="003C3496" w:rsidRDefault="003C3496" w:rsidP="00D46B4A">
            <w:pPr>
              <w:jc w:val="center"/>
            </w:pPr>
            <w:r>
              <w:t>Обозначение (номер) характерной точки</w:t>
            </w:r>
          </w:p>
        </w:tc>
        <w:tc>
          <w:tcPr>
            <w:tcW w:w="2948" w:type="dxa"/>
          </w:tcPr>
          <w:p w:rsidR="003C3496" w:rsidRDefault="003C3496" w:rsidP="00D46B4A">
            <w:pPr>
              <w:jc w:val="center"/>
            </w:pPr>
            <w:r>
              <w:t>Х</w:t>
            </w:r>
          </w:p>
        </w:tc>
        <w:tc>
          <w:tcPr>
            <w:tcW w:w="2949" w:type="dxa"/>
          </w:tcPr>
          <w:p w:rsidR="003C3496" w:rsidRDefault="003C3496" w:rsidP="00D46B4A">
            <w:pPr>
              <w:jc w:val="center"/>
            </w:pPr>
            <w:r>
              <w:t>Y</w:t>
            </w:r>
          </w:p>
        </w:tc>
      </w:tr>
      <w:tr w:rsidR="003C3496" w:rsidTr="00D46B4A">
        <w:trPr>
          <w:cantSplit/>
        </w:trPr>
        <w:tc>
          <w:tcPr>
            <w:tcW w:w="2268" w:type="dxa"/>
            <w:vAlign w:val="center"/>
          </w:tcPr>
          <w:p w:rsidR="003C3496" w:rsidRDefault="003C3496" w:rsidP="00D46B4A">
            <w:pPr>
              <w:jc w:val="center"/>
            </w:pPr>
            <w:r>
              <w:t>1</w:t>
            </w:r>
          </w:p>
        </w:tc>
        <w:tc>
          <w:tcPr>
            <w:tcW w:w="1814" w:type="dxa"/>
            <w:vAlign w:val="center"/>
          </w:tcPr>
          <w:p w:rsidR="003C3496" w:rsidRDefault="003C3496" w:rsidP="00D46B4A">
            <w:pPr>
              <w:jc w:val="center"/>
            </w:pPr>
            <w:r>
              <w:t>2</w:t>
            </w:r>
          </w:p>
        </w:tc>
        <w:tc>
          <w:tcPr>
            <w:tcW w:w="2948" w:type="dxa"/>
            <w:vAlign w:val="center"/>
          </w:tcPr>
          <w:p w:rsidR="003C3496" w:rsidRDefault="003C3496" w:rsidP="00D46B4A">
            <w:pPr>
              <w:jc w:val="center"/>
            </w:pPr>
            <w:r>
              <w:t>3</w:t>
            </w:r>
          </w:p>
        </w:tc>
        <w:tc>
          <w:tcPr>
            <w:tcW w:w="2949" w:type="dxa"/>
            <w:vAlign w:val="center"/>
          </w:tcPr>
          <w:p w:rsidR="003C3496" w:rsidRDefault="003C3496" w:rsidP="00D46B4A">
            <w:pPr>
              <w:jc w:val="center"/>
            </w:pPr>
            <w:r>
              <w:t>4</w:t>
            </w:r>
          </w:p>
        </w:tc>
      </w:tr>
      <w:tr w:rsidR="00D46B4A" w:rsidTr="00D46B4A">
        <w:trPr>
          <w:cantSplit/>
          <w:trHeight w:val="434"/>
        </w:trPr>
        <w:tc>
          <w:tcPr>
            <w:tcW w:w="2268" w:type="dxa"/>
            <w:vMerge w:val="restart"/>
            <w:vAlign w:val="center"/>
          </w:tcPr>
          <w:p w:rsidR="00D46B4A" w:rsidRDefault="00D46B4A" w:rsidP="00D46B4A">
            <w:pPr>
              <w:jc w:val="center"/>
            </w:pPr>
            <w:r>
              <w:t>Охранные зоны объектов электросетевого хозяйства</w:t>
            </w:r>
          </w:p>
        </w:tc>
        <w:tc>
          <w:tcPr>
            <w:tcW w:w="1814" w:type="dxa"/>
            <w:vAlign w:val="center"/>
          </w:tcPr>
          <w:p w:rsidR="00D46B4A" w:rsidRDefault="00D46B4A" w:rsidP="00D46B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948" w:type="dxa"/>
            <w:vAlign w:val="center"/>
          </w:tcPr>
          <w:p w:rsidR="00D46B4A" w:rsidRDefault="00D46B4A" w:rsidP="00D46B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417386.64</w:t>
            </w:r>
          </w:p>
        </w:tc>
        <w:tc>
          <w:tcPr>
            <w:tcW w:w="2949" w:type="dxa"/>
            <w:vAlign w:val="center"/>
          </w:tcPr>
          <w:p w:rsidR="00D46B4A" w:rsidRDefault="00D46B4A" w:rsidP="00D46B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2184928.95</w:t>
            </w:r>
          </w:p>
        </w:tc>
      </w:tr>
      <w:tr w:rsidR="00D46B4A" w:rsidTr="00D46B4A">
        <w:trPr>
          <w:cantSplit/>
          <w:trHeight w:val="434"/>
        </w:trPr>
        <w:tc>
          <w:tcPr>
            <w:tcW w:w="2268" w:type="dxa"/>
            <w:vMerge/>
            <w:vAlign w:val="center"/>
          </w:tcPr>
          <w:p w:rsidR="00D46B4A" w:rsidRDefault="00D46B4A" w:rsidP="00D46B4A">
            <w:pPr>
              <w:jc w:val="center"/>
            </w:pPr>
          </w:p>
        </w:tc>
        <w:tc>
          <w:tcPr>
            <w:tcW w:w="1814" w:type="dxa"/>
            <w:vAlign w:val="center"/>
          </w:tcPr>
          <w:p w:rsidR="00D46B4A" w:rsidRDefault="00D46B4A" w:rsidP="00D46B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2948" w:type="dxa"/>
            <w:vAlign w:val="center"/>
          </w:tcPr>
          <w:p w:rsidR="00D46B4A" w:rsidRDefault="00D46B4A" w:rsidP="00D46B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417381.39</w:t>
            </w:r>
          </w:p>
        </w:tc>
        <w:tc>
          <w:tcPr>
            <w:tcW w:w="2949" w:type="dxa"/>
            <w:vAlign w:val="center"/>
          </w:tcPr>
          <w:p w:rsidR="00D46B4A" w:rsidRDefault="00D46B4A" w:rsidP="00D46B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2184919.06</w:t>
            </w:r>
          </w:p>
        </w:tc>
      </w:tr>
      <w:tr w:rsidR="00D46B4A" w:rsidTr="00D46B4A">
        <w:trPr>
          <w:cantSplit/>
          <w:trHeight w:val="434"/>
        </w:trPr>
        <w:tc>
          <w:tcPr>
            <w:tcW w:w="2268" w:type="dxa"/>
            <w:vMerge/>
            <w:vAlign w:val="center"/>
          </w:tcPr>
          <w:p w:rsidR="00D46B4A" w:rsidRDefault="00D46B4A" w:rsidP="00D46B4A">
            <w:pPr>
              <w:jc w:val="center"/>
            </w:pPr>
          </w:p>
        </w:tc>
        <w:tc>
          <w:tcPr>
            <w:tcW w:w="1814" w:type="dxa"/>
            <w:vAlign w:val="center"/>
          </w:tcPr>
          <w:p w:rsidR="00D46B4A" w:rsidRDefault="00D46B4A" w:rsidP="00D46B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2948" w:type="dxa"/>
            <w:vAlign w:val="center"/>
          </w:tcPr>
          <w:p w:rsidR="00D46B4A" w:rsidRDefault="00D46B4A" w:rsidP="00D46B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417377.91</w:t>
            </w:r>
          </w:p>
        </w:tc>
        <w:tc>
          <w:tcPr>
            <w:tcW w:w="2949" w:type="dxa"/>
            <w:vAlign w:val="center"/>
          </w:tcPr>
          <w:p w:rsidR="00D46B4A" w:rsidRDefault="00D46B4A" w:rsidP="00D46B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2184921.03</w:t>
            </w:r>
          </w:p>
        </w:tc>
      </w:tr>
      <w:tr w:rsidR="00D46B4A" w:rsidTr="00D46B4A">
        <w:trPr>
          <w:cantSplit/>
          <w:trHeight w:val="434"/>
        </w:trPr>
        <w:tc>
          <w:tcPr>
            <w:tcW w:w="2268" w:type="dxa"/>
            <w:vMerge/>
            <w:vAlign w:val="center"/>
          </w:tcPr>
          <w:p w:rsidR="00D46B4A" w:rsidRDefault="00D46B4A" w:rsidP="00D46B4A">
            <w:pPr>
              <w:jc w:val="center"/>
            </w:pPr>
          </w:p>
        </w:tc>
        <w:tc>
          <w:tcPr>
            <w:tcW w:w="1814" w:type="dxa"/>
            <w:vAlign w:val="center"/>
          </w:tcPr>
          <w:p w:rsidR="00D46B4A" w:rsidRDefault="00D46B4A" w:rsidP="00D46B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2948" w:type="dxa"/>
            <w:vAlign w:val="center"/>
          </w:tcPr>
          <w:p w:rsidR="00D46B4A" w:rsidRDefault="00D46B4A" w:rsidP="00D46B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417378</w:t>
            </w:r>
          </w:p>
        </w:tc>
        <w:tc>
          <w:tcPr>
            <w:tcW w:w="2949" w:type="dxa"/>
            <w:vAlign w:val="center"/>
          </w:tcPr>
          <w:p w:rsidR="00D46B4A" w:rsidRDefault="00D46B4A" w:rsidP="00D46B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2184921.2</w:t>
            </w:r>
          </w:p>
        </w:tc>
      </w:tr>
      <w:tr w:rsidR="00D46B4A" w:rsidTr="00D46B4A">
        <w:trPr>
          <w:cantSplit/>
          <w:trHeight w:val="434"/>
        </w:trPr>
        <w:tc>
          <w:tcPr>
            <w:tcW w:w="2268" w:type="dxa"/>
            <w:vMerge/>
            <w:vAlign w:val="center"/>
          </w:tcPr>
          <w:p w:rsidR="00D46B4A" w:rsidRDefault="00D46B4A" w:rsidP="00D46B4A">
            <w:pPr>
              <w:jc w:val="center"/>
            </w:pPr>
          </w:p>
        </w:tc>
        <w:tc>
          <w:tcPr>
            <w:tcW w:w="1814" w:type="dxa"/>
            <w:vAlign w:val="center"/>
          </w:tcPr>
          <w:p w:rsidR="00D46B4A" w:rsidRDefault="00D46B4A" w:rsidP="00D46B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2948" w:type="dxa"/>
            <w:vAlign w:val="center"/>
          </w:tcPr>
          <w:p w:rsidR="00D46B4A" w:rsidRDefault="00D46B4A" w:rsidP="00D46B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417384.77</w:t>
            </w:r>
          </w:p>
        </w:tc>
        <w:tc>
          <w:tcPr>
            <w:tcW w:w="2949" w:type="dxa"/>
            <w:vAlign w:val="center"/>
          </w:tcPr>
          <w:p w:rsidR="00D46B4A" w:rsidRDefault="00D46B4A" w:rsidP="00D46B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2184929.94</w:t>
            </w:r>
          </w:p>
        </w:tc>
      </w:tr>
    </w:tbl>
    <w:p w:rsidR="00FC5587" w:rsidRDefault="00FC5587">
      <w:pPr>
        <w:spacing w:before="240"/>
      </w:pPr>
      <w:r>
        <w:rPr>
          <w:b/>
          <w:bCs/>
        </w:rPr>
        <w:t>7. Информация о границах зон действия публичных сервитутов</w:t>
      </w:r>
      <w:r>
        <w:t xml:space="preserve">  </w:t>
      </w:r>
      <w:r w:rsidR="00BA1205">
        <w:t>Информация отсутствует</w:t>
      </w:r>
    </w:p>
    <w:p w:rsidR="00FC5587" w:rsidRDefault="00FC5587" w:rsidP="002D0D91">
      <w:pPr>
        <w:pBdr>
          <w:top w:val="single" w:sz="4" w:space="1" w:color="auto"/>
        </w:pBdr>
        <w:spacing w:after="240"/>
        <w:ind w:left="5907"/>
        <w:rPr>
          <w:sz w:val="2"/>
          <w:szCs w:val="2"/>
        </w:rPr>
      </w:pPr>
    </w:p>
    <w:tbl>
      <w:tblPr>
        <w:tblW w:w="99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88"/>
        <w:gridCol w:w="4196"/>
        <w:gridCol w:w="4196"/>
      </w:tblGrid>
      <w:tr w:rsidR="00D133F7" w:rsidTr="00811DBA">
        <w:trPr>
          <w:cantSplit/>
          <w:trHeight w:val="705"/>
        </w:trPr>
        <w:tc>
          <w:tcPr>
            <w:tcW w:w="1588" w:type="dxa"/>
            <w:vMerge w:val="restart"/>
          </w:tcPr>
          <w:p w:rsidR="00D133F7" w:rsidRDefault="00D133F7" w:rsidP="00811DBA">
            <w:pPr>
              <w:spacing w:before="120"/>
              <w:jc w:val="center"/>
            </w:pPr>
            <w:r>
              <w:t>Обозначение (номер) характерной точки</w:t>
            </w:r>
          </w:p>
        </w:tc>
        <w:tc>
          <w:tcPr>
            <w:tcW w:w="8392" w:type="dxa"/>
            <w:gridSpan w:val="2"/>
          </w:tcPr>
          <w:p w:rsidR="00D133F7" w:rsidRDefault="00D133F7" w:rsidP="00811DBA">
            <w:pPr>
              <w:spacing w:before="120"/>
              <w:jc w:val="center"/>
            </w:pPr>
            <w:r>
              <w:t>Перечень координат характерных точек в системе координат,</w:t>
            </w:r>
            <w:r>
              <w:br/>
              <w:t>используемой для ведения Единого государственного реестра недвижимости</w:t>
            </w:r>
          </w:p>
        </w:tc>
      </w:tr>
      <w:tr w:rsidR="00D133F7" w:rsidTr="00811DBA">
        <w:trPr>
          <w:cantSplit/>
          <w:trHeight w:val="397"/>
        </w:trPr>
        <w:tc>
          <w:tcPr>
            <w:tcW w:w="1588" w:type="dxa"/>
            <w:vMerge/>
            <w:vAlign w:val="center"/>
          </w:tcPr>
          <w:p w:rsidR="00D133F7" w:rsidRDefault="00D133F7" w:rsidP="00811DBA">
            <w:pPr>
              <w:jc w:val="center"/>
            </w:pPr>
          </w:p>
        </w:tc>
        <w:tc>
          <w:tcPr>
            <w:tcW w:w="4196" w:type="dxa"/>
            <w:vAlign w:val="center"/>
          </w:tcPr>
          <w:p w:rsidR="00D133F7" w:rsidRDefault="00D133F7" w:rsidP="00811DBA">
            <w:pPr>
              <w:jc w:val="center"/>
            </w:pPr>
            <w:r>
              <w:t>X</w:t>
            </w:r>
          </w:p>
        </w:tc>
        <w:tc>
          <w:tcPr>
            <w:tcW w:w="4196" w:type="dxa"/>
            <w:vAlign w:val="center"/>
          </w:tcPr>
          <w:p w:rsidR="00D133F7" w:rsidRDefault="00D133F7" w:rsidP="00811DBA">
            <w:pPr>
              <w:jc w:val="center"/>
            </w:pPr>
            <w:r>
              <w:t>Y</w:t>
            </w:r>
          </w:p>
        </w:tc>
      </w:tr>
      <w:tr w:rsidR="00D133F7" w:rsidTr="00811DBA">
        <w:trPr>
          <w:trHeight w:val="397"/>
        </w:trPr>
        <w:tc>
          <w:tcPr>
            <w:tcW w:w="1588" w:type="dxa"/>
            <w:vAlign w:val="center"/>
          </w:tcPr>
          <w:p w:rsidR="00D133F7" w:rsidRDefault="00BA1205" w:rsidP="00811DBA">
            <w:pPr>
              <w:jc w:val="center"/>
            </w:pPr>
            <w:r>
              <w:t>-</w:t>
            </w:r>
          </w:p>
        </w:tc>
        <w:tc>
          <w:tcPr>
            <w:tcW w:w="4196" w:type="dxa"/>
            <w:vAlign w:val="center"/>
          </w:tcPr>
          <w:p w:rsidR="00D133F7" w:rsidRDefault="00BA1205" w:rsidP="00811DBA">
            <w:pPr>
              <w:jc w:val="center"/>
            </w:pPr>
            <w:r>
              <w:t>-</w:t>
            </w:r>
          </w:p>
        </w:tc>
        <w:tc>
          <w:tcPr>
            <w:tcW w:w="4196" w:type="dxa"/>
            <w:vAlign w:val="center"/>
          </w:tcPr>
          <w:p w:rsidR="00D133F7" w:rsidRDefault="00BA1205" w:rsidP="00811DBA">
            <w:pPr>
              <w:jc w:val="center"/>
            </w:pPr>
            <w:r>
              <w:t>-</w:t>
            </w:r>
          </w:p>
        </w:tc>
      </w:tr>
    </w:tbl>
    <w:p w:rsidR="00FC5587" w:rsidRDefault="00FC5587">
      <w:pPr>
        <w:spacing w:before="240"/>
        <w:jc w:val="both"/>
      </w:pPr>
      <w:r>
        <w:rPr>
          <w:b/>
          <w:bCs/>
        </w:rPr>
        <w:t>8. Номер и (или) наименование элемента планировочной структуры, в границах которого расположен земельный участок</w:t>
      </w:r>
      <w:r w:rsidR="00792DB5">
        <w:rPr>
          <w:b/>
          <w:bCs/>
        </w:rPr>
        <w:t xml:space="preserve">: </w:t>
      </w:r>
      <w:r w:rsidR="00792DB5" w:rsidRPr="00792DB5">
        <w:rPr>
          <w:bCs/>
        </w:rPr>
        <w:t>район</w:t>
      </w:r>
    </w:p>
    <w:p w:rsidR="00FC5587" w:rsidRDefault="00FC5587" w:rsidP="002D0D91">
      <w:pPr>
        <w:pBdr>
          <w:top w:val="single" w:sz="4" w:space="1" w:color="auto"/>
        </w:pBdr>
        <w:spacing w:after="240"/>
        <w:ind w:left="1843"/>
        <w:rPr>
          <w:sz w:val="2"/>
          <w:szCs w:val="2"/>
        </w:rPr>
      </w:pPr>
    </w:p>
    <w:p w:rsidR="00FC5587" w:rsidRDefault="00FC5587">
      <w:pPr>
        <w:jc w:val="both"/>
        <w:rPr>
          <w:b/>
          <w:bCs/>
        </w:rPr>
      </w:pPr>
      <w:r>
        <w:rPr>
          <w:b/>
          <w:bCs/>
        </w:rPr>
        <w:t>9. Информация о технических условиях подключения (технологического присоединения) объектов капитального строительства к сетям инженерно-технического обеспечения, определенных с учетом программ комплексного развития систем коммунальной инфраструктуры поселения, городского округа</w:t>
      </w:r>
    </w:p>
    <w:p w:rsidR="00FC5587" w:rsidRDefault="00792DB5">
      <w:r>
        <w:lastRenderedPageBreak/>
        <w:t>электроснабжение в соответствии с техническими условиями ПАО «МРСК Центр»</w:t>
      </w:r>
    </w:p>
    <w:p w:rsidR="00FC5587" w:rsidRDefault="00FC5587">
      <w:pPr>
        <w:pBdr>
          <w:top w:val="single" w:sz="4" w:space="1" w:color="auto"/>
        </w:pBdr>
        <w:spacing w:after="240"/>
        <w:rPr>
          <w:sz w:val="2"/>
          <w:szCs w:val="2"/>
        </w:rPr>
      </w:pPr>
    </w:p>
    <w:p w:rsidR="00792DB5" w:rsidRDefault="00FC5587">
      <w:pPr>
        <w:jc w:val="both"/>
        <w:rPr>
          <w:b/>
          <w:bCs/>
        </w:rPr>
      </w:pPr>
      <w:r>
        <w:rPr>
          <w:b/>
          <w:bCs/>
        </w:rPr>
        <w:t>10. Реквизиты нормативных правовых актов субъекта Российской Федерации, муниципальных правовых актов, устанавливающих требования к благоустройству территории</w:t>
      </w:r>
    </w:p>
    <w:p w:rsidR="00FC5587" w:rsidRDefault="00792DB5">
      <w:r>
        <w:t>-</w:t>
      </w:r>
    </w:p>
    <w:p w:rsidR="00FC5587" w:rsidRDefault="00FC5587">
      <w:pPr>
        <w:pBdr>
          <w:top w:val="single" w:sz="4" w:space="1" w:color="auto"/>
        </w:pBdr>
        <w:spacing w:after="240"/>
        <w:rPr>
          <w:sz w:val="2"/>
          <w:szCs w:val="2"/>
        </w:rPr>
      </w:pPr>
    </w:p>
    <w:p w:rsidR="00FC5587" w:rsidRDefault="00FC5587">
      <w:r>
        <w:rPr>
          <w:b/>
          <w:bCs/>
        </w:rPr>
        <w:t>11. Информация о красных линиях:</w:t>
      </w:r>
      <w:r>
        <w:t xml:space="preserve">  </w:t>
      </w:r>
      <w:r w:rsidR="00792DB5">
        <w:t xml:space="preserve">Информация отсутствует </w:t>
      </w:r>
    </w:p>
    <w:p w:rsidR="00FC5587" w:rsidRDefault="00FC5587">
      <w:pPr>
        <w:pBdr>
          <w:top w:val="single" w:sz="4" w:space="1" w:color="auto"/>
        </w:pBdr>
        <w:spacing w:after="240"/>
        <w:ind w:left="3385"/>
        <w:rPr>
          <w:sz w:val="2"/>
          <w:szCs w:val="2"/>
        </w:rPr>
      </w:pPr>
    </w:p>
    <w:tbl>
      <w:tblPr>
        <w:tblW w:w="99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88"/>
        <w:gridCol w:w="4196"/>
        <w:gridCol w:w="4196"/>
      </w:tblGrid>
      <w:tr w:rsidR="00F70DF7" w:rsidTr="00811DBA">
        <w:trPr>
          <w:cantSplit/>
          <w:trHeight w:val="705"/>
        </w:trPr>
        <w:tc>
          <w:tcPr>
            <w:tcW w:w="1588" w:type="dxa"/>
            <w:vMerge w:val="restart"/>
          </w:tcPr>
          <w:p w:rsidR="00F70DF7" w:rsidRDefault="00F70DF7" w:rsidP="00811DBA">
            <w:pPr>
              <w:spacing w:before="120"/>
              <w:jc w:val="center"/>
            </w:pPr>
            <w:r>
              <w:t>Обозначение (номер) характерной точки</w:t>
            </w:r>
          </w:p>
        </w:tc>
        <w:tc>
          <w:tcPr>
            <w:tcW w:w="8392" w:type="dxa"/>
            <w:gridSpan w:val="2"/>
          </w:tcPr>
          <w:p w:rsidR="00F70DF7" w:rsidRDefault="00F70DF7" w:rsidP="00811DBA">
            <w:pPr>
              <w:spacing w:before="120"/>
              <w:jc w:val="center"/>
            </w:pPr>
            <w:r>
              <w:t>Перечень координат характерных точек в системе координат,</w:t>
            </w:r>
            <w:r>
              <w:br/>
              <w:t>используемой для ведения Единого государственного реестра недвижимости</w:t>
            </w:r>
          </w:p>
        </w:tc>
      </w:tr>
      <w:tr w:rsidR="00F70DF7" w:rsidTr="00811DBA">
        <w:trPr>
          <w:cantSplit/>
          <w:trHeight w:val="397"/>
        </w:trPr>
        <w:tc>
          <w:tcPr>
            <w:tcW w:w="1588" w:type="dxa"/>
            <w:vMerge/>
            <w:vAlign w:val="center"/>
          </w:tcPr>
          <w:p w:rsidR="00F70DF7" w:rsidRDefault="00F70DF7" w:rsidP="00811DBA">
            <w:pPr>
              <w:jc w:val="center"/>
            </w:pPr>
          </w:p>
        </w:tc>
        <w:tc>
          <w:tcPr>
            <w:tcW w:w="4196" w:type="dxa"/>
            <w:vAlign w:val="center"/>
          </w:tcPr>
          <w:p w:rsidR="00F70DF7" w:rsidRDefault="00F70DF7" w:rsidP="00811DBA">
            <w:pPr>
              <w:jc w:val="center"/>
            </w:pPr>
            <w:r>
              <w:t>X</w:t>
            </w:r>
          </w:p>
        </w:tc>
        <w:tc>
          <w:tcPr>
            <w:tcW w:w="4196" w:type="dxa"/>
            <w:vAlign w:val="center"/>
          </w:tcPr>
          <w:p w:rsidR="00F70DF7" w:rsidRDefault="00F70DF7" w:rsidP="00811DBA">
            <w:pPr>
              <w:jc w:val="center"/>
            </w:pPr>
            <w:r>
              <w:t>Y</w:t>
            </w:r>
          </w:p>
        </w:tc>
      </w:tr>
      <w:tr w:rsidR="00F70DF7" w:rsidTr="00811DBA">
        <w:trPr>
          <w:trHeight w:val="397"/>
        </w:trPr>
        <w:tc>
          <w:tcPr>
            <w:tcW w:w="1588" w:type="dxa"/>
            <w:vAlign w:val="center"/>
          </w:tcPr>
          <w:p w:rsidR="00F70DF7" w:rsidRDefault="00792DB5" w:rsidP="00811DBA">
            <w:pPr>
              <w:jc w:val="center"/>
            </w:pPr>
            <w:r>
              <w:t>-</w:t>
            </w:r>
          </w:p>
        </w:tc>
        <w:tc>
          <w:tcPr>
            <w:tcW w:w="4196" w:type="dxa"/>
            <w:vAlign w:val="center"/>
          </w:tcPr>
          <w:p w:rsidR="00F70DF7" w:rsidRDefault="00792DB5" w:rsidP="00811DBA">
            <w:pPr>
              <w:jc w:val="center"/>
            </w:pPr>
            <w:r>
              <w:t>-</w:t>
            </w:r>
          </w:p>
        </w:tc>
        <w:tc>
          <w:tcPr>
            <w:tcW w:w="4196" w:type="dxa"/>
            <w:vAlign w:val="center"/>
          </w:tcPr>
          <w:p w:rsidR="00F70DF7" w:rsidRDefault="00792DB5" w:rsidP="00811DBA">
            <w:pPr>
              <w:jc w:val="center"/>
            </w:pPr>
            <w:r>
              <w:t>-</w:t>
            </w:r>
          </w:p>
        </w:tc>
      </w:tr>
    </w:tbl>
    <w:p w:rsidR="00F70DF7" w:rsidRDefault="00F70DF7"/>
    <w:sectPr w:rsidR="00F70DF7" w:rsidSect="00CE6E7A">
      <w:pgSz w:w="11906" w:h="16838"/>
      <w:pgMar w:top="426" w:right="851" w:bottom="454" w:left="1134" w:header="397" w:footer="709" w:gutter="0"/>
      <w:cols w:space="709"/>
      <w:rtlGutter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6225" w:rsidRDefault="00966225">
      <w:r>
        <w:separator/>
      </w:r>
    </w:p>
  </w:endnote>
  <w:endnote w:type="continuationSeparator" w:id="0">
    <w:p w:rsidR="00966225" w:rsidRDefault="00966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Peterburg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6225" w:rsidRDefault="00966225">
      <w:r>
        <w:separator/>
      </w:r>
    </w:p>
  </w:footnote>
  <w:footnote w:type="continuationSeparator" w:id="0">
    <w:p w:rsidR="00966225" w:rsidRDefault="009662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1D2C10"/>
    <w:multiLevelType w:val="singleLevel"/>
    <w:tmpl w:val="149E4644"/>
    <w:lvl w:ilvl="0">
      <w:start w:val="1"/>
      <w:numFmt w:val="decimal"/>
      <w:lvlText w:val="%1)"/>
      <w:legacy w:legacy="1" w:legacySpace="0" w:legacyIndent="240"/>
      <w:lvlJc w:val="left"/>
      <w:rPr>
        <w:rFonts w:ascii="Arial" w:hAnsi="Arial" w:cs="Arial" w:hint="default"/>
      </w:rPr>
    </w:lvl>
  </w:abstractNum>
  <w:abstractNum w:abstractNumId="1" w15:restartNumberingAfterBreak="0">
    <w:nsid w:val="215F681E"/>
    <w:multiLevelType w:val="hybridMultilevel"/>
    <w:tmpl w:val="167A9CD8"/>
    <w:lvl w:ilvl="0" w:tplc="04190001">
      <w:start w:val="1"/>
      <w:numFmt w:val="bullet"/>
      <w:lvlText w:val=""/>
      <w:lvlJc w:val="left"/>
      <w:pPr>
        <w:ind w:left="1092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1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3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5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7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9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1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3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52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3BE6652"/>
    <w:multiLevelType w:val="hybridMultilevel"/>
    <w:tmpl w:val="09347062"/>
    <w:lvl w:ilvl="0" w:tplc="00F03CA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9E02DD"/>
    <w:multiLevelType w:val="hybridMultilevel"/>
    <w:tmpl w:val="167C1606"/>
    <w:lvl w:ilvl="0" w:tplc="B2D89890">
      <w:start w:val="3"/>
      <w:numFmt w:val="decimal"/>
      <w:lvlText w:val="%1."/>
      <w:lvlJc w:val="left"/>
      <w:pPr>
        <w:ind w:left="6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8B14D8"/>
    <w:multiLevelType w:val="hybridMultilevel"/>
    <w:tmpl w:val="C6DA1388"/>
    <w:lvl w:ilvl="0" w:tplc="1990F006">
      <w:start w:val="1"/>
      <w:numFmt w:val="decimal"/>
      <w:lvlText w:val="%1."/>
      <w:lvlJc w:val="left"/>
      <w:pPr>
        <w:ind w:left="6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5" w:hanging="360"/>
      </w:pPr>
    </w:lvl>
    <w:lvl w:ilvl="2" w:tplc="0419001B" w:tentative="1">
      <w:start w:val="1"/>
      <w:numFmt w:val="lowerRoman"/>
      <w:lvlText w:val="%3."/>
      <w:lvlJc w:val="right"/>
      <w:pPr>
        <w:ind w:left="2115" w:hanging="180"/>
      </w:pPr>
    </w:lvl>
    <w:lvl w:ilvl="3" w:tplc="0419000F" w:tentative="1">
      <w:start w:val="1"/>
      <w:numFmt w:val="decimal"/>
      <w:lvlText w:val="%4."/>
      <w:lvlJc w:val="left"/>
      <w:pPr>
        <w:ind w:left="2835" w:hanging="360"/>
      </w:pPr>
    </w:lvl>
    <w:lvl w:ilvl="4" w:tplc="04190019" w:tentative="1">
      <w:start w:val="1"/>
      <w:numFmt w:val="lowerLetter"/>
      <w:lvlText w:val="%5."/>
      <w:lvlJc w:val="left"/>
      <w:pPr>
        <w:ind w:left="3555" w:hanging="360"/>
      </w:pPr>
    </w:lvl>
    <w:lvl w:ilvl="5" w:tplc="0419001B" w:tentative="1">
      <w:start w:val="1"/>
      <w:numFmt w:val="lowerRoman"/>
      <w:lvlText w:val="%6."/>
      <w:lvlJc w:val="right"/>
      <w:pPr>
        <w:ind w:left="4275" w:hanging="180"/>
      </w:pPr>
    </w:lvl>
    <w:lvl w:ilvl="6" w:tplc="0419000F" w:tentative="1">
      <w:start w:val="1"/>
      <w:numFmt w:val="decimal"/>
      <w:lvlText w:val="%7."/>
      <w:lvlJc w:val="left"/>
      <w:pPr>
        <w:ind w:left="4995" w:hanging="360"/>
      </w:pPr>
    </w:lvl>
    <w:lvl w:ilvl="7" w:tplc="04190019" w:tentative="1">
      <w:start w:val="1"/>
      <w:numFmt w:val="lowerLetter"/>
      <w:lvlText w:val="%8."/>
      <w:lvlJc w:val="left"/>
      <w:pPr>
        <w:ind w:left="5715" w:hanging="360"/>
      </w:pPr>
    </w:lvl>
    <w:lvl w:ilvl="8" w:tplc="0419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5" w15:restartNumberingAfterBreak="0">
    <w:nsid w:val="4471607B"/>
    <w:multiLevelType w:val="hybridMultilevel"/>
    <w:tmpl w:val="2D4038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318F1B0">
      <w:start w:val="65535"/>
      <w:numFmt w:val="bullet"/>
      <w:lvlText w:val="-"/>
      <w:legacy w:legacy="1" w:legacySpace="0" w:legacyIndent="132"/>
      <w:lvlJc w:val="left"/>
      <w:rPr>
        <w:rFonts w:ascii="Arial" w:hAnsi="Arial" w:cs="Aria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E03112"/>
    <w:multiLevelType w:val="hybridMultilevel"/>
    <w:tmpl w:val="80D29352"/>
    <w:lvl w:ilvl="0" w:tplc="FE9EAC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490380"/>
    <w:multiLevelType w:val="singleLevel"/>
    <w:tmpl w:val="E5C8EDF2"/>
    <w:lvl w:ilvl="0">
      <w:start w:val="1"/>
      <w:numFmt w:val="decimal"/>
      <w:lvlText w:val="%1)"/>
      <w:legacy w:legacy="1" w:legacySpace="0" w:legacyIndent="240"/>
      <w:lvlJc w:val="left"/>
      <w:rPr>
        <w:rFonts w:ascii="Arial" w:hAnsi="Arial" w:cs="Arial" w:hint="default"/>
      </w:rPr>
    </w:lvl>
  </w:abstractNum>
  <w:abstractNum w:abstractNumId="8" w15:restartNumberingAfterBreak="0">
    <w:nsid w:val="7CF927DA"/>
    <w:multiLevelType w:val="hybridMultilevel"/>
    <w:tmpl w:val="4B06AD1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4"/>
  </w:num>
  <w:num w:numId="4">
    <w:abstractNumId w:val="3"/>
  </w:num>
  <w:num w:numId="5">
    <w:abstractNumId w:val="0"/>
    <w:lvlOverride w:ilvl="0">
      <w:startOverride w:val="1"/>
    </w:lvlOverride>
  </w:num>
  <w:num w:numId="6">
    <w:abstractNumId w:val="7"/>
    <w:lvlOverride w:ilvl="0">
      <w:startOverride w:val="1"/>
    </w:lvlOverride>
  </w:num>
  <w:num w:numId="7">
    <w:abstractNumId w:val="2"/>
  </w:num>
  <w:num w:numId="8">
    <w:abstractNumId w:val="6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44D"/>
    <w:rsid w:val="000355A6"/>
    <w:rsid w:val="000620E8"/>
    <w:rsid w:val="00064CDE"/>
    <w:rsid w:val="00067581"/>
    <w:rsid w:val="000757A0"/>
    <w:rsid w:val="000844C3"/>
    <w:rsid w:val="000B5441"/>
    <w:rsid w:val="000E0738"/>
    <w:rsid w:val="000E2D5C"/>
    <w:rsid w:val="000E48F2"/>
    <w:rsid w:val="00102BDF"/>
    <w:rsid w:val="0010751F"/>
    <w:rsid w:val="00113987"/>
    <w:rsid w:val="0012439D"/>
    <w:rsid w:val="00132811"/>
    <w:rsid w:val="00133E27"/>
    <w:rsid w:val="0014714B"/>
    <w:rsid w:val="00151D32"/>
    <w:rsid w:val="00161A3C"/>
    <w:rsid w:val="001668A2"/>
    <w:rsid w:val="00170939"/>
    <w:rsid w:val="00170DD6"/>
    <w:rsid w:val="00173649"/>
    <w:rsid w:val="001809E8"/>
    <w:rsid w:val="001859F5"/>
    <w:rsid w:val="00187670"/>
    <w:rsid w:val="001A3578"/>
    <w:rsid w:val="001A4412"/>
    <w:rsid w:val="001A4BBF"/>
    <w:rsid w:val="001B144F"/>
    <w:rsid w:val="001B3BE1"/>
    <w:rsid w:val="001D1826"/>
    <w:rsid w:val="001D1AF3"/>
    <w:rsid w:val="002002ED"/>
    <w:rsid w:val="002236AD"/>
    <w:rsid w:val="00223784"/>
    <w:rsid w:val="0024630B"/>
    <w:rsid w:val="0024670E"/>
    <w:rsid w:val="0029644D"/>
    <w:rsid w:val="002B6122"/>
    <w:rsid w:val="002D0D91"/>
    <w:rsid w:val="002E10BC"/>
    <w:rsid w:val="002E20CB"/>
    <w:rsid w:val="0031648B"/>
    <w:rsid w:val="00317F7A"/>
    <w:rsid w:val="00325481"/>
    <w:rsid w:val="00344217"/>
    <w:rsid w:val="0035103B"/>
    <w:rsid w:val="00363A22"/>
    <w:rsid w:val="00380084"/>
    <w:rsid w:val="00382C5F"/>
    <w:rsid w:val="00392F25"/>
    <w:rsid w:val="003B7139"/>
    <w:rsid w:val="003C3496"/>
    <w:rsid w:val="004407A8"/>
    <w:rsid w:val="00442118"/>
    <w:rsid w:val="00456519"/>
    <w:rsid w:val="004664B2"/>
    <w:rsid w:val="004772CC"/>
    <w:rsid w:val="00477918"/>
    <w:rsid w:val="0048005B"/>
    <w:rsid w:val="00493DB4"/>
    <w:rsid w:val="00495EFB"/>
    <w:rsid w:val="00496BBD"/>
    <w:rsid w:val="004B1042"/>
    <w:rsid w:val="004C181F"/>
    <w:rsid w:val="004C40A0"/>
    <w:rsid w:val="004D486F"/>
    <w:rsid w:val="004E744A"/>
    <w:rsid w:val="004F5802"/>
    <w:rsid w:val="005032F2"/>
    <w:rsid w:val="00536629"/>
    <w:rsid w:val="00545629"/>
    <w:rsid w:val="00571EDB"/>
    <w:rsid w:val="00595834"/>
    <w:rsid w:val="005A720E"/>
    <w:rsid w:val="005B6021"/>
    <w:rsid w:val="005C05CA"/>
    <w:rsid w:val="005C3B20"/>
    <w:rsid w:val="005C5DFE"/>
    <w:rsid w:val="005D5CC5"/>
    <w:rsid w:val="005D6142"/>
    <w:rsid w:val="0060075C"/>
    <w:rsid w:val="006051FD"/>
    <w:rsid w:val="006250DF"/>
    <w:rsid w:val="00635C92"/>
    <w:rsid w:val="006466FC"/>
    <w:rsid w:val="00664750"/>
    <w:rsid w:val="00672D8D"/>
    <w:rsid w:val="00693E8A"/>
    <w:rsid w:val="0069402E"/>
    <w:rsid w:val="006A0A49"/>
    <w:rsid w:val="006C397F"/>
    <w:rsid w:val="006F4A29"/>
    <w:rsid w:val="00700000"/>
    <w:rsid w:val="00705665"/>
    <w:rsid w:val="0070769C"/>
    <w:rsid w:val="00714B98"/>
    <w:rsid w:val="007250D4"/>
    <w:rsid w:val="00726DBE"/>
    <w:rsid w:val="00745723"/>
    <w:rsid w:val="00752969"/>
    <w:rsid w:val="00791420"/>
    <w:rsid w:val="00792DB5"/>
    <w:rsid w:val="007A07FA"/>
    <w:rsid w:val="007A39BC"/>
    <w:rsid w:val="007B329D"/>
    <w:rsid w:val="007B3AE9"/>
    <w:rsid w:val="007C0D20"/>
    <w:rsid w:val="007C6D14"/>
    <w:rsid w:val="007D52A1"/>
    <w:rsid w:val="007D5CD9"/>
    <w:rsid w:val="007D79F1"/>
    <w:rsid w:val="007E32FA"/>
    <w:rsid w:val="007E4246"/>
    <w:rsid w:val="007E61A3"/>
    <w:rsid w:val="007F0E31"/>
    <w:rsid w:val="007F7831"/>
    <w:rsid w:val="00811DBA"/>
    <w:rsid w:val="00812B61"/>
    <w:rsid w:val="008142B4"/>
    <w:rsid w:val="008242F9"/>
    <w:rsid w:val="008475A3"/>
    <w:rsid w:val="00854E8C"/>
    <w:rsid w:val="00871A26"/>
    <w:rsid w:val="008975FE"/>
    <w:rsid w:val="008A0EA7"/>
    <w:rsid w:val="008B2FA6"/>
    <w:rsid w:val="008C02E7"/>
    <w:rsid w:val="008D3A69"/>
    <w:rsid w:val="008D6D8C"/>
    <w:rsid w:val="008E3769"/>
    <w:rsid w:val="008E5CC0"/>
    <w:rsid w:val="00905D23"/>
    <w:rsid w:val="009555C6"/>
    <w:rsid w:val="00961BC5"/>
    <w:rsid w:val="00963002"/>
    <w:rsid w:val="00966225"/>
    <w:rsid w:val="009662E0"/>
    <w:rsid w:val="009856BB"/>
    <w:rsid w:val="00991F34"/>
    <w:rsid w:val="009B0241"/>
    <w:rsid w:val="009C040D"/>
    <w:rsid w:val="009D3A7A"/>
    <w:rsid w:val="009D491A"/>
    <w:rsid w:val="00A238FB"/>
    <w:rsid w:val="00A40181"/>
    <w:rsid w:val="00A41885"/>
    <w:rsid w:val="00A44CFB"/>
    <w:rsid w:val="00A454B3"/>
    <w:rsid w:val="00A478CC"/>
    <w:rsid w:val="00A929EA"/>
    <w:rsid w:val="00A94AFF"/>
    <w:rsid w:val="00AA5FA1"/>
    <w:rsid w:val="00AB4B08"/>
    <w:rsid w:val="00AD332D"/>
    <w:rsid w:val="00AE4601"/>
    <w:rsid w:val="00B26187"/>
    <w:rsid w:val="00B47DA2"/>
    <w:rsid w:val="00B73E8F"/>
    <w:rsid w:val="00B859D3"/>
    <w:rsid w:val="00BA1205"/>
    <w:rsid w:val="00BB1A89"/>
    <w:rsid w:val="00BB6E2F"/>
    <w:rsid w:val="00BC4A27"/>
    <w:rsid w:val="00BE204C"/>
    <w:rsid w:val="00BE57FF"/>
    <w:rsid w:val="00BF08D0"/>
    <w:rsid w:val="00BF28CE"/>
    <w:rsid w:val="00BF6CA6"/>
    <w:rsid w:val="00C0435F"/>
    <w:rsid w:val="00C0513F"/>
    <w:rsid w:val="00C07400"/>
    <w:rsid w:val="00C151D6"/>
    <w:rsid w:val="00C25C8C"/>
    <w:rsid w:val="00C3303D"/>
    <w:rsid w:val="00C37BE1"/>
    <w:rsid w:val="00C41017"/>
    <w:rsid w:val="00C54AE1"/>
    <w:rsid w:val="00C56731"/>
    <w:rsid w:val="00C92A64"/>
    <w:rsid w:val="00CD609A"/>
    <w:rsid w:val="00CE6E7A"/>
    <w:rsid w:val="00D133F7"/>
    <w:rsid w:val="00D17AB4"/>
    <w:rsid w:val="00D20157"/>
    <w:rsid w:val="00D25919"/>
    <w:rsid w:val="00D32034"/>
    <w:rsid w:val="00D46B4A"/>
    <w:rsid w:val="00D53CDC"/>
    <w:rsid w:val="00D66B0A"/>
    <w:rsid w:val="00D82BF7"/>
    <w:rsid w:val="00D82CF8"/>
    <w:rsid w:val="00DB2193"/>
    <w:rsid w:val="00DC7321"/>
    <w:rsid w:val="00DD0971"/>
    <w:rsid w:val="00DD188E"/>
    <w:rsid w:val="00DD2AE1"/>
    <w:rsid w:val="00DD395B"/>
    <w:rsid w:val="00DD41B3"/>
    <w:rsid w:val="00DE2C79"/>
    <w:rsid w:val="00DE5CB4"/>
    <w:rsid w:val="00E02E5D"/>
    <w:rsid w:val="00E2064B"/>
    <w:rsid w:val="00E27966"/>
    <w:rsid w:val="00E4650C"/>
    <w:rsid w:val="00E71F7F"/>
    <w:rsid w:val="00E8568B"/>
    <w:rsid w:val="00EA62FB"/>
    <w:rsid w:val="00EA66AF"/>
    <w:rsid w:val="00EB50A7"/>
    <w:rsid w:val="00EB6A79"/>
    <w:rsid w:val="00ED1010"/>
    <w:rsid w:val="00EE459F"/>
    <w:rsid w:val="00F21BB0"/>
    <w:rsid w:val="00F31EBC"/>
    <w:rsid w:val="00F45D6E"/>
    <w:rsid w:val="00F669B8"/>
    <w:rsid w:val="00F70DAB"/>
    <w:rsid w:val="00F70DF7"/>
    <w:rsid w:val="00FA7F13"/>
    <w:rsid w:val="00FB4E40"/>
    <w:rsid w:val="00FC5587"/>
    <w:rsid w:val="00FD3459"/>
    <w:rsid w:val="00FD4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  <w14:defaultImageDpi w14:val="0"/>
  <w15:docId w15:val="{CAED4EDF-03A9-422D-8DDC-A4CA2C7A3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autoSpaceDE w:val="0"/>
      <w:autoSpaceDN w:val="0"/>
      <w:spacing w:after="0" w:line="240" w:lineRule="auto"/>
    </w:pPr>
    <w:rPr>
      <w:sz w:val="20"/>
      <w:szCs w:val="20"/>
    </w:rPr>
  </w:style>
  <w:style w:type="paragraph" w:styleId="9">
    <w:name w:val="heading 9"/>
    <w:basedOn w:val="a"/>
    <w:next w:val="a"/>
    <w:link w:val="90"/>
    <w:unhideWhenUsed/>
    <w:qFormat/>
    <w:rsid w:val="00A94AFF"/>
    <w:pPr>
      <w:autoSpaceDE/>
      <w:autoSpaceDN/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Pr>
      <w:sz w:val="20"/>
      <w:szCs w:val="20"/>
    </w:r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Pr>
      <w:sz w:val="20"/>
      <w:szCs w:val="20"/>
    </w:rPr>
  </w:style>
  <w:style w:type="paragraph" w:styleId="a7">
    <w:name w:val="footnote text"/>
    <w:basedOn w:val="a"/>
    <w:link w:val="a8"/>
    <w:uiPriority w:val="99"/>
    <w:semiHidden/>
  </w:style>
  <w:style w:type="character" w:customStyle="1" w:styleId="a8">
    <w:name w:val="Текст сноски Знак"/>
    <w:basedOn w:val="a0"/>
    <w:link w:val="a7"/>
    <w:uiPriority w:val="99"/>
    <w:semiHidden/>
    <w:rPr>
      <w:sz w:val="20"/>
      <w:szCs w:val="20"/>
    </w:rPr>
  </w:style>
  <w:style w:type="character" w:styleId="a9">
    <w:name w:val="footnote reference"/>
    <w:basedOn w:val="a0"/>
    <w:uiPriority w:val="99"/>
    <w:semiHidden/>
    <w:rPr>
      <w:rFonts w:cs="Times New Roman"/>
      <w:vertAlign w:val="superscript"/>
    </w:rPr>
  </w:style>
  <w:style w:type="paragraph" w:styleId="aa">
    <w:name w:val="endnote text"/>
    <w:basedOn w:val="a"/>
    <w:link w:val="ab"/>
    <w:uiPriority w:val="99"/>
    <w:semiHidden/>
  </w:style>
  <w:style w:type="character" w:customStyle="1" w:styleId="ab">
    <w:name w:val="Текст концевой сноски Знак"/>
    <w:basedOn w:val="a0"/>
    <w:link w:val="aa"/>
    <w:uiPriority w:val="99"/>
    <w:semiHidden/>
    <w:rPr>
      <w:sz w:val="20"/>
      <w:szCs w:val="20"/>
    </w:rPr>
  </w:style>
  <w:style w:type="character" w:styleId="ac">
    <w:name w:val="endnote reference"/>
    <w:basedOn w:val="a0"/>
    <w:uiPriority w:val="99"/>
    <w:semiHidden/>
    <w:rPr>
      <w:rFonts w:cs="Times New Roman"/>
      <w:vertAlign w:val="superscript"/>
    </w:rPr>
  </w:style>
  <w:style w:type="paragraph" w:customStyle="1" w:styleId="ConsNormal">
    <w:name w:val="ConsNormal"/>
    <w:uiPriority w:val="99"/>
    <w:pPr>
      <w:autoSpaceDE w:val="0"/>
      <w:autoSpaceDN w:val="0"/>
      <w:spacing w:after="0" w:line="240" w:lineRule="auto"/>
      <w:ind w:right="19772"/>
      <w:jc w:val="both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rsid w:val="000620E8"/>
    <w:pPr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</w:rPr>
  </w:style>
  <w:style w:type="paragraph" w:customStyle="1" w:styleId="nienie">
    <w:name w:val="nienie"/>
    <w:basedOn w:val="a"/>
    <w:rsid w:val="000620E8"/>
    <w:pPr>
      <w:keepLines/>
      <w:widowControl w:val="0"/>
      <w:autoSpaceDE/>
      <w:autoSpaceDN/>
      <w:ind w:left="709" w:hanging="284"/>
      <w:jc w:val="both"/>
    </w:pPr>
    <w:rPr>
      <w:rFonts w:ascii="Peterburg" w:hAnsi="Peterburg" w:cs="Peterburg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D66B0A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66B0A"/>
    <w:rPr>
      <w:rFonts w:ascii="Tahoma" w:hAnsi="Tahoma" w:cs="Tahoma"/>
      <w:sz w:val="16"/>
      <w:szCs w:val="16"/>
    </w:rPr>
  </w:style>
  <w:style w:type="character" w:customStyle="1" w:styleId="blk">
    <w:name w:val="blk"/>
    <w:rsid w:val="00F45D6E"/>
  </w:style>
  <w:style w:type="paragraph" w:styleId="af">
    <w:name w:val="List Paragraph"/>
    <w:basedOn w:val="a"/>
    <w:qFormat/>
    <w:rsid w:val="00C56731"/>
    <w:pPr>
      <w:widowControl w:val="0"/>
      <w:adjustRightInd w:val="0"/>
      <w:ind w:left="720"/>
    </w:pPr>
    <w:rPr>
      <w:b/>
      <w:bCs/>
    </w:rPr>
  </w:style>
  <w:style w:type="character" w:customStyle="1" w:styleId="90">
    <w:name w:val="Заголовок 9 Знак"/>
    <w:basedOn w:val="a0"/>
    <w:link w:val="9"/>
    <w:rsid w:val="00A94AFF"/>
    <w:rPr>
      <w:rFonts w:ascii="Cambria" w:hAnsi="Cambria"/>
    </w:rPr>
  </w:style>
  <w:style w:type="paragraph" w:customStyle="1" w:styleId="af0">
    <w:name w:val="Нормальный (таблица)"/>
    <w:basedOn w:val="a"/>
    <w:next w:val="a"/>
    <w:uiPriority w:val="99"/>
    <w:rsid w:val="00A94AFF"/>
    <w:pPr>
      <w:widowControl w:val="0"/>
      <w:adjustRightInd w:val="0"/>
      <w:jc w:val="both"/>
    </w:pPr>
    <w:rPr>
      <w:rFonts w:ascii="Arial" w:hAnsi="Arial" w:cs="Arial"/>
      <w:sz w:val="24"/>
      <w:szCs w:val="24"/>
    </w:rPr>
  </w:style>
  <w:style w:type="paragraph" w:customStyle="1" w:styleId="af1">
    <w:name w:val="Знак Знак Знак Знак"/>
    <w:basedOn w:val="a"/>
    <w:rsid w:val="001D1AF3"/>
    <w:pPr>
      <w:autoSpaceDE/>
      <w:autoSpaceDN/>
    </w:pPr>
    <w:rPr>
      <w:rFonts w:ascii="Verdana" w:hAnsi="Verdana" w:cs="Verdana"/>
      <w:lang w:val="en-US" w:eastAsia="en-US"/>
    </w:rPr>
  </w:style>
  <w:style w:type="paragraph" w:styleId="af2">
    <w:name w:val="Normal (Web)"/>
    <w:basedOn w:val="a"/>
    <w:rsid w:val="001D1AF3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styleId="af3">
    <w:name w:val="Body Text Indent"/>
    <w:basedOn w:val="a"/>
    <w:link w:val="af4"/>
    <w:rsid w:val="001D1AF3"/>
    <w:pPr>
      <w:autoSpaceDE/>
      <w:autoSpaceDN/>
      <w:spacing w:after="120"/>
      <w:ind w:left="283"/>
    </w:pPr>
    <w:rPr>
      <w:sz w:val="24"/>
      <w:szCs w:val="24"/>
    </w:rPr>
  </w:style>
  <w:style w:type="character" w:customStyle="1" w:styleId="af4">
    <w:name w:val="Основной текст с отступом Знак"/>
    <w:basedOn w:val="a0"/>
    <w:link w:val="af3"/>
    <w:rsid w:val="001D1AF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546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3299F8-D3B7-401E-941F-999784242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6582</Words>
  <Characters>37518</Characters>
  <Application>Microsoft Office Word</Application>
  <DocSecurity>4</DocSecurity>
  <Lines>312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КонсультантПлюс</Company>
  <LinksUpToDate>false</LinksUpToDate>
  <CharactersWithSpaces>44012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КонсультантПлюс</dc:creator>
  <cp:lastModifiedBy>Михаил Ригин</cp:lastModifiedBy>
  <cp:revision>2</cp:revision>
  <cp:lastPrinted>2020-06-18T10:05:00Z</cp:lastPrinted>
  <dcterms:created xsi:type="dcterms:W3CDTF">2020-06-18T11:31:00Z</dcterms:created>
  <dcterms:modified xsi:type="dcterms:W3CDTF">2020-06-18T11:31:00Z</dcterms:modified>
</cp:coreProperties>
</file>